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30D4B7E7" wp14:editId="6B9FD8C1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072B37" w:rsidRDefault="009228A1" w:rsidP="00A17F1F">
            <w:pPr>
              <w:ind w:left="-108" w:right="-187"/>
              <w:jc w:val="center"/>
              <w:rPr>
                <w:b/>
                <w:color w:val="132455"/>
                <w:sz w:val="22"/>
                <w:szCs w:val="22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072B37">
              <w:rPr>
                <w:b/>
                <w:color w:val="002060"/>
                <w:sz w:val="22"/>
                <w:szCs w:val="22"/>
              </w:rPr>
              <w:t>член Международной Федерации Бухгалтеров (</w:t>
            </w:r>
            <w:r w:rsidRPr="00072B37">
              <w:rPr>
                <w:b/>
                <w:color w:val="002060"/>
                <w:sz w:val="22"/>
                <w:szCs w:val="22"/>
                <w:lang w:val="en-US"/>
              </w:rPr>
              <w:t>IFAC</w:t>
            </w:r>
            <w:r w:rsidRPr="00072B37">
              <w:rPr>
                <w:b/>
                <w:color w:val="002060"/>
                <w:sz w:val="22"/>
                <w:szCs w:val="22"/>
              </w:rPr>
              <w:t>)</w:t>
            </w:r>
          </w:p>
          <w:p w:rsidR="009228A1" w:rsidRPr="00C3285E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20"/>
                <w:szCs w:val="20"/>
              </w:rPr>
            </w:pPr>
            <w:r w:rsidRPr="00C3285E">
              <w:rPr>
                <w:color w:val="132455"/>
                <w:sz w:val="20"/>
                <w:szCs w:val="20"/>
              </w:rPr>
              <w:t>(ОГРН 1097799010870,</w:t>
            </w:r>
            <w:r w:rsidRPr="00C3285E">
              <w:rPr>
                <w:color w:val="132455"/>
                <w:sz w:val="20"/>
                <w:szCs w:val="20"/>
                <w:lang w:val="en-US"/>
              </w:rPr>
              <w:t xml:space="preserve"> </w:t>
            </w:r>
            <w:r w:rsidRPr="00C3285E">
              <w:rPr>
                <w:color w:val="132455"/>
                <w:sz w:val="20"/>
                <w:szCs w:val="20"/>
              </w:rPr>
              <w:t>ИНН 7729440813, КПП 772901001)</w:t>
            </w:r>
            <w:r w:rsidRPr="00C328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6E4B5B06" wp14:editId="5BEFD935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3285E" w:rsidRDefault="009228A1" w:rsidP="00A17F1F">
            <w:pPr>
              <w:ind w:right="-187"/>
              <w:jc w:val="center"/>
              <w:rPr>
                <w:color w:val="132455"/>
                <w:sz w:val="18"/>
                <w:szCs w:val="18"/>
              </w:rPr>
            </w:pPr>
            <w:r w:rsidRPr="00C3285E">
              <w:rPr>
                <w:color w:val="132455"/>
                <w:sz w:val="18"/>
                <w:szCs w:val="18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285E">
              <w:rPr>
                <w:color w:val="132455"/>
                <w:sz w:val="18"/>
                <w:szCs w:val="18"/>
              </w:rPr>
              <w:t>т: +7 (495) 734-22-22, ф: +7 (495) 734-04-22,</w:t>
            </w:r>
            <w:r w:rsidRPr="00C3285E">
              <w:rPr>
                <w:b/>
                <w:color w:val="132455"/>
                <w:sz w:val="18"/>
                <w:szCs w:val="18"/>
              </w:rPr>
              <w:t xml:space="preserve"> </w:t>
            </w:r>
            <w:hyperlink r:id="rId10" w:history="1">
              <w:r w:rsidRPr="00C3285E">
                <w:rPr>
                  <w:color w:val="132455"/>
                  <w:sz w:val="18"/>
                  <w:szCs w:val="18"/>
                </w:rPr>
                <w:t>www.auditor-sro.org</w:t>
              </w:r>
            </w:hyperlink>
            <w:r w:rsidRPr="00C3285E">
              <w:rPr>
                <w:color w:val="132455"/>
                <w:sz w:val="18"/>
                <w:szCs w:val="18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1D67BA" w:rsidRDefault="001D67BA" w:rsidP="00940A6D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507261" w:rsidRDefault="003724B3" w:rsidP="00940A6D">
      <w:pPr>
        <w:jc w:val="center"/>
        <w:outlineLvl w:val="0"/>
        <w:rPr>
          <w:rFonts w:eastAsia="Times New Roman"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ED520F" w:rsidRPr="00507261">
        <w:rPr>
          <w:rFonts w:eastAsia="Times New Roman"/>
          <w:b/>
          <w:bCs/>
          <w:sz w:val="26"/>
          <w:szCs w:val="26"/>
        </w:rPr>
        <w:t>387</w:t>
      </w:r>
    </w:p>
    <w:p w:rsidR="003724B3" w:rsidRPr="00507261" w:rsidRDefault="003724B3" w:rsidP="00940A6D">
      <w:pPr>
        <w:jc w:val="center"/>
        <w:rPr>
          <w:rFonts w:eastAsia="Times New Roman"/>
          <w:b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>заседания Правления</w:t>
      </w:r>
    </w:p>
    <w:p w:rsidR="003724B3" w:rsidRPr="00507261" w:rsidRDefault="003724B3" w:rsidP="00940A6D">
      <w:pPr>
        <w:jc w:val="center"/>
        <w:outlineLvl w:val="0"/>
        <w:rPr>
          <w:rFonts w:eastAsia="Times New Roman"/>
          <w:b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>Саморегулируемой организации аудиторов</w:t>
      </w:r>
    </w:p>
    <w:p w:rsidR="003724B3" w:rsidRPr="00507261" w:rsidRDefault="000D5841" w:rsidP="00940A6D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>Ассоциации</w:t>
      </w:r>
      <w:r w:rsidR="003724B3" w:rsidRPr="00507261">
        <w:rPr>
          <w:rFonts w:eastAsia="Times New Roman"/>
          <w:b/>
          <w:bCs/>
          <w:sz w:val="26"/>
          <w:szCs w:val="26"/>
        </w:rPr>
        <w:t xml:space="preserve"> «</w:t>
      </w:r>
      <w:r w:rsidRPr="00507261">
        <w:rPr>
          <w:rFonts w:eastAsia="Times New Roman"/>
          <w:b/>
          <w:bCs/>
          <w:sz w:val="26"/>
          <w:szCs w:val="26"/>
        </w:rPr>
        <w:t>Содружество</w:t>
      </w:r>
      <w:r w:rsidR="003724B3" w:rsidRPr="00507261">
        <w:rPr>
          <w:rFonts w:eastAsia="Times New Roman"/>
          <w:b/>
          <w:bCs/>
          <w:sz w:val="26"/>
          <w:szCs w:val="26"/>
        </w:rPr>
        <w:t>» (СРО ААС)</w:t>
      </w:r>
    </w:p>
    <w:p w:rsidR="001C7B71" w:rsidRPr="00507261" w:rsidRDefault="001C7B71" w:rsidP="00940A6D">
      <w:pPr>
        <w:rPr>
          <w:rFonts w:eastAsia="Times New Roman"/>
          <w:sz w:val="26"/>
          <w:szCs w:val="26"/>
        </w:rPr>
      </w:pPr>
    </w:p>
    <w:p w:rsidR="003724B3" w:rsidRPr="00507261" w:rsidRDefault="003724B3" w:rsidP="00940A6D">
      <w:pPr>
        <w:rPr>
          <w:rFonts w:eastAsia="Times New Roman"/>
          <w:b/>
          <w:sz w:val="26"/>
          <w:szCs w:val="26"/>
        </w:rPr>
      </w:pPr>
      <w:r w:rsidRPr="00507261">
        <w:rPr>
          <w:rFonts w:eastAsia="Times New Roman"/>
          <w:b/>
          <w:sz w:val="26"/>
          <w:szCs w:val="26"/>
        </w:rPr>
        <w:t xml:space="preserve">г. Москва </w:t>
      </w:r>
      <w:r w:rsidR="009228A1" w:rsidRPr="00507261">
        <w:rPr>
          <w:rFonts w:eastAsia="Times New Roman"/>
          <w:b/>
          <w:sz w:val="26"/>
          <w:szCs w:val="26"/>
        </w:rPr>
        <w:t xml:space="preserve">                                                          </w:t>
      </w:r>
      <w:r w:rsidR="0073662B" w:rsidRPr="00507261">
        <w:rPr>
          <w:rFonts w:eastAsia="Times New Roman"/>
          <w:b/>
          <w:sz w:val="26"/>
          <w:szCs w:val="26"/>
        </w:rPr>
        <w:t xml:space="preserve"> </w:t>
      </w:r>
      <w:r w:rsidR="009228A1" w:rsidRPr="00507261">
        <w:rPr>
          <w:rFonts w:eastAsia="Times New Roman"/>
          <w:b/>
          <w:sz w:val="26"/>
          <w:szCs w:val="26"/>
        </w:rPr>
        <w:t xml:space="preserve">                      </w:t>
      </w:r>
      <w:r w:rsidR="00EF57A6" w:rsidRPr="00507261">
        <w:rPr>
          <w:rFonts w:eastAsia="Times New Roman"/>
          <w:b/>
          <w:sz w:val="26"/>
          <w:szCs w:val="26"/>
        </w:rPr>
        <w:t xml:space="preserve">      </w:t>
      </w:r>
      <w:r w:rsidR="009228A1" w:rsidRPr="00507261">
        <w:rPr>
          <w:rFonts w:eastAsia="Times New Roman"/>
          <w:b/>
          <w:sz w:val="26"/>
          <w:szCs w:val="26"/>
        </w:rPr>
        <w:t xml:space="preserve"> </w:t>
      </w:r>
      <w:r w:rsidR="00A17F1F" w:rsidRPr="00507261">
        <w:rPr>
          <w:rFonts w:eastAsia="Times New Roman"/>
          <w:b/>
          <w:sz w:val="26"/>
          <w:szCs w:val="26"/>
        </w:rPr>
        <w:t xml:space="preserve">     </w:t>
      </w:r>
      <w:r w:rsidR="001C7B71" w:rsidRPr="00507261">
        <w:rPr>
          <w:rFonts w:eastAsia="Times New Roman"/>
          <w:b/>
          <w:sz w:val="26"/>
          <w:szCs w:val="26"/>
        </w:rPr>
        <w:t xml:space="preserve">  </w:t>
      </w:r>
      <w:r w:rsidR="001D67BA">
        <w:rPr>
          <w:rFonts w:eastAsia="Times New Roman"/>
          <w:b/>
          <w:sz w:val="26"/>
          <w:szCs w:val="26"/>
        </w:rPr>
        <w:t xml:space="preserve">   </w:t>
      </w:r>
      <w:r w:rsidR="001C7B71" w:rsidRPr="00507261">
        <w:rPr>
          <w:rFonts w:eastAsia="Times New Roman"/>
          <w:b/>
          <w:sz w:val="26"/>
          <w:szCs w:val="26"/>
        </w:rPr>
        <w:t xml:space="preserve"> </w:t>
      </w:r>
      <w:r w:rsidR="00767FD1" w:rsidRPr="00507261">
        <w:rPr>
          <w:rFonts w:eastAsia="Times New Roman"/>
          <w:b/>
          <w:sz w:val="26"/>
          <w:szCs w:val="26"/>
        </w:rPr>
        <w:t>07 февраля</w:t>
      </w:r>
      <w:r w:rsidR="00810ECE" w:rsidRPr="00507261">
        <w:rPr>
          <w:rFonts w:eastAsia="Times New Roman"/>
          <w:b/>
          <w:sz w:val="26"/>
          <w:szCs w:val="26"/>
        </w:rPr>
        <w:t xml:space="preserve"> 201</w:t>
      </w:r>
      <w:r w:rsidR="00767FD1" w:rsidRPr="00507261">
        <w:rPr>
          <w:rFonts w:eastAsia="Times New Roman"/>
          <w:b/>
          <w:sz w:val="26"/>
          <w:szCs w:val="26"/>
        </w:rPr>
        <w:t>9</w:t>
      </w:r>
      <w:r w:rsidR="001D67BA">
        <w:rPr>
          <w:rFonts w:eastAsia="Times New Roman"/>
          <w:b/>
          <w:sz w:val="26"/>
          <w:szCs w:val="26"/>
        </w:rPr>
        <w:t xml:space="preserve"> </w:t>
      </w:r>
      <w:r w:rsidR="00507261">
        <w:rPr>
          <w:rFonts w:eastAsia="Times New Roman"/>
          <w:b/>
          <w:sz w:val="26"/>
          <w:szCs w:val="26"/>
        </w:rPr>
        <w:t>г</w:t>
      </w:r>
      <w:r w:rsidR="001D67BA">
        <w:rPr>
          <w:rFonts w:eastAsia="Times New Roman"/>
          <w:b/>
          <w:sz w:val="26"/>
          <w:szCs w:val="26"/>
        </w:rPr>
        <w:t>.</w:t>
      </w:r>
    </w:p>
    <w:tbl>
      <w:tblPr>
        <w:tblW w:w="9421" w:type="dxa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C7B71" w:rsidRPr="00507261" w:rsidTr="00C345A5">
        <w:trPr>
          <w:trHeight w:val="376"/>
        </w:trPr>
        <w:tc>
          <w:tcPr>
            <w:tcW w:w="2269" w:type="dxa"/>
          </w:tcPr>
          <w:p w:rsidR="00254D21" w:rsidRPr="00507261" w:rsidRDefault="00254D21" w:rsidP="00940A6D">
            <w:pPr>
              <w:pStyle w:val="af0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</w:rPr>
            </w:pPr>
          </w:p>
          <w:p w:rsidR="00C40E15" w:rsidRPr="00507261" w:rsidRDefault="00C40E15" w:rsidP="00940A6D">
            <w:pPr>
              <w:pStyle w:val="af0"/>
              <w:spacing w:after="0"/>
              <w:ind w:right="-5"/>
              <w:outlineLvl w:val="0"/>
              <w:rPr>
                <w:sz w:val="26"/>
                <w:szCs w:val="26"/>
              </w:rPr>
            </w:pPr>
            <w:r w:rsidRPr="00507261">
              <w:rPr>
                <w:rFonts w:eastAsia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152" w:type="dxa"/>
          </w:tcPr>
          <w:p w:rsidR="00254D21" w:rsidRPr="00507261" w:rsidRDefault="00254D21" w:rsidP="00C345A5">
            <w:pPr>
              <w:pStyle w:val="af0"/>
              <w:spacing w:after="0"/>
              <w:ind w:left="33" w:right="-5"/>
              <w:outlineLvl w:val="0"/>
              <w:rPr>
                <w:sz w:val="26"/>
                <w:szCs w:val="26"/>
              </w:rPr>
            </w:pPr>
          </w:p>
          <w:p w:rsidR="00C40E15" w:rsidRPr="00507261" w:rsidRDefault="00C40E15" w:rsidP="00C345A5">
            <w:pPr>
              <w:pStyle w:val="af0"/>
              <w:spacing w:after="0"/>
              <w:ind w:left="33" w:right="-5"/>
              <w:outlineLvl w:val="0"/>
              <w:rPr>
                <w:sz w:val="26"/>
                <w:szCs w:val="26"/>
              </w:rPr>
            </w:pPr>
            <w:r w:rsidRPr="00507261">
              <w:rPr>
                <w:sz w:val="26"/>
                <w:szCs w:val="26"/>
              </w:rPr>
              <w:t xml:space="preserve">Москва, Мичуринский проспект, дом 21, корп. 4 </w:t>
            </w:r>
            <w:r w:rsidR="00254D21" w:rsidRPr="00507261">
              <w:rPr>
                <w:sz w:val="26"/>
                <w:szCs w:val="26"/>
              </w:rPr>
              <w:t xml:space="preserve">, </w:t>
            </w:r>
            <w:r w:rsidRPr="00507261">
              <w:rPr>
                <w:sz w:val="26"/>
                <w:szCs w:val="26"/>
              </w:rPr>
              <w:t>офис СРО ААС</w:t>
            </w:r>
          </w:p>
        </w:tc>
      </w:tr>
      <w:tr w:rsidR="001C7B71" w:rsidRPr="00507261" w:rsidTr="00C345A5">
        <w:trPr>
          <w:trHeight w:val="442"/>
        </w:trPr>
        <w:tc>
          <w:tcPr>
            <w:tcW w:w="2269" w:type="dxa"/>
          </w:tcPr>
          <w:p w:rsidR="00C40E15" w:rsidRPr="00507261" w:rsidRDefault="00C40E15" w:rsidP="00940A6D">
            <w:pPr>
              <w:pStyle w:val="af0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507261">
              <w:rPr>
                <w:rFonts w:eastAsia="Times New Roman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:rsidR="00C40E15" w:rsidRPr="00507261" w:rsidRDefault="00C40E15" w:rsidP="00C345A5">
            <w:pPr>
              <w:ind w:left="33"/>
              <w:rPr>
                <w:rFonts w:eastAsia="Times New Roman"/>
                <w:sz w:val="26"/>
                <w:szCs w:val="26"/>
              </w:rPr>
            </w:pPr>
            <w:r w:rsidRPr="00507261">
              <w:rPr>
                <w:rFonts w:eastAsia="Times New Roman"/>
                <w:sz w:val="26"/>
                <w:szCs w:val="26"/>
              </w:rPr>
              <w:t>14-00</w:t>
            </w:r>
            <w:r w:rsidRPr="00507261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</w:tr>
      <w:tr w:rsidR="001C7B71" w:rsidRPr="00507261" w:rsidTr="00C345A5">
        <w:trPr>
          <w:trHeight w:val="435"/>
        </w:trPr>
        <w:tc>
          <w:tcPr>
            <w:tcW w:w="2269" w:type="dxa"/>
          </w:tcPr>
          <w:p w:rsidR="00C40E15" w:rsidRPr="00507261" w:rsidRDefault="00C40E15" w:rsidP="00940A6D">
            <w:pPr>
              <w:pStyle w:val="af0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507261">
              <w:rPr>
                <w:rFonts w:eastAsia="Times New Roman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:rsidR="00C40E15" w:rsidRPr="00507261" w:rsidRDefault="00C40E15" w:rsidP="00C345A5">
            <w:pPr>
              <w:pStyle w:val="af0"/>
              <w:spacing w:after="0"/>
              <w:ind w:left="33" w:right="-5"/>
              <w:outlineLvl w:val="0"/>
              <w:rPr>
                <w:sz w:val="26"/>
                <w:szCs w:val="26"/>
              </w:rPr>
            </w:pPr>
            <w:r w:rsidRPr="00507261">
              <w:rPr>
                <w:rFonts w:eastAsia="Times New Roman"/>
                <w:sz w:val="26"/>
                <w:szCs w:val="26"/>
              </w:rPr>
              <w:t>очная, с возможностью дистанционного участия</w:t>
            </w:r>
          </w:p>
        </w:tc>
      </w:tr>
    </w:tbl>
    <w:p w:rsidR="003724B3" w:rsidRPr="00507261" w:rsidRDefault="003724B3" w:rsidP="00940A6D">
      <w:pPr>
        <w:suppressAutoHyphens/>
        <w:outlineLvl w:val="0"/>
        <w:rPr>
          <w:rFonts w:eastAsia="Times New Roman"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 xml:space="preserve">На заседании присутствовали члены Правления СРО ААС: </w:t>
      </w:r>
    </w:p>
    <w:p w:rsidR="00F61E7B" w:rsidRPr="00507261" w:rsidRDefault="00F61E7B" w:rsidP="008F3E78">
      <w:pPr>
        <w:suppressAutoHyphens/>
        <w:rPr>
          <w:rFonts w:eastAsia="Times New Roman"/>
          <w:sz w:val="26"/>
          <w:szCs w:val="26"/>
        </w:rPr>
      </w:pPr>
      <w:proofErr w:type="spellStart"/>
      <w:r w:rsidRPr="00507261">
        <w:rPr>
          <w:rFonts w:eastAsia="Times New Roman"/>
          <w:sz w:val="26"/>
          <w:szCs w:val="26"/>
        </w:rPr>
        <w:t>Шеремет</w:t>
      </w:r>
      <w:proofErr w:type="spellEnd"/>
      <w:r w:rsidRPr="00507261">
        <w:rPr>
          <w:rFonts w:eastAsia="Times New Roman"/>
          <w:sz w:val="26"/>
          <w:szCs w:val="26"/>
        </w:rPr>
        <w:t xml:space="preserve"> А.Д. (председатель Правления), Ананьев И.В.</w:t>
      </w:r>
      <w:r w:rsidR="006D0887" w:rsidRPr="00507261">
        <w:rPr>
          <w:rFonts w:eastAsia="Times New Roman"/>
          <w:sz w:val="26"/>
          <w:szCs w:val="26"/>
        </w:rPr>
        <w:t xml:space="preserve"> (по видеоконференцсвязи)</w:t>
      </w:r>
      <w:r w:rsidRPr="00507261">
        <w:rPr>
          <w:rFonts w:eastAsia="Times New Roman"/>
          <w:sz w:val="26"/>
          <w:szCs w:val="26"/>
        </w:rPr>
        <w:t>, Бородина Н.В.</w:t>
      </w:r>
      <w:r w:rsidR="008559C6" w:rsidRPr="00507261">
        <w:rPr>
          <w:rFonts w:eastAsia="Times New Roman"/>
          <w:sz w:val="26"/>
          <w:szCs w:val="26"/>
        </w:rPr>
        <w:t xml:space="preserve"> (доверенность на </w:t>
      </w:r>
      <w:proofErr w:type="spellStart"/>
      <w:r w:rsidR="008559C6" w:rsidRPr="00507261">
        <w:rPr>
          <w:rFonts w:eastAsia="Times New Roman"/>
          <w:sz w:val="26"/>
          <w:szCs w:val="26"/>
        </w:rPr>
        <w:t>Шеремета</w:t>
      </w:r>
      <w:proofErr w:type="spellEnd"/>
      <w:r w:rsidR="008559C6" w:rsidRPr="00507261">
        <w:rPr>
          <w:rFonts w:eastAsia="Times New Roman"/>
          <w:sz w:val="26"/>
          <w:szCs w:val="26"/>
        </w:rPr>
        <w:t xml:space="preserve"> А.Д.)</w:t>
      </w:r>
      <w:r w:rsidRPr="00507261">
        <w:rPr>
          <w:rFonts w:eastAsia="Times New Roman"/>
          <w:sz w:val="26"/>
          <w:szCs w:val="26"/>
        </w:rPr>
        <w:t xml:space="preserve">, </w:t>
      </w:r>
      <w:proofErr w:type="spellStart"/>
      <w:r w:rsidRPr="00507261">
        <w:rPr>
          <w:rFonts w:eastAsia="Times New Roman"/>
          <w:sz w:val="26"/>
          <w:szCs w:val="26"/>
        </w:rPr>
        <w:t>Бутовский</w:t>
      </w:r>
      <w:proofErr w:type="spellEnd"/>
      <w:r w:rsidRPr="00507261">
        <w:rPr>
          <w:rFonts w:eastAsia="Times New Roman"/>
          <w:sz w:val="26"/>
          <w:szCs w:val="26"/>
        </w:rPr>
        <w:t xml:space="preserve"> В.В., Голенко В.С.</w:t>
      </w:r>
      <w:r w:rsidR="00811A56" w:rsidRPr="00507261">
        <w:rPr>
          <w:rFonts w:eastAsia="Times New Roman"/>
          <w:sz w:val="26"/>
          <w:szCs w:val="26"/>
        </w:rPr>
        <w:t xml:space="preserve"> (по видеоконференцсвязи)</w:t>
      </w:r>
      <w:r w:rsidRPr="00507261">
        <w:rPr>
          <w:rFonts w:eastAsia="Times New Roman"/>
          <w:sz w:val="26"/>
          <w:szCs w:val="26"/>
        </w:rPr>
        <w:t>, Горелов М.Г., Горячева О.В.</w:t>
      </w:r>
      <w:r w:rsidR="00811A56" w:rsidRPr="00507261">
        <w:rPr>
          <w:rFonts w:eastAsia="Times New Roman"/>
          <w:sz w:val="26"/>
          <w:szCs w:val="26"/>
        </w:rPr>
        <w:t xml:space="preserve"> (доверенность на </w:t>
      </w:r>
      <w:proofErr w:type="spellStart"/>
      <w:r w:rsidR="00811A56" w:rsidRPr="00507261">
        <w:rPr>
          <w:rFonts w:eastAsia="Times New Roman"/>
          <w:sz w:val="26"/>
          <w:szCs w:val="26"/>
        </w:rPr>
        <w:t>Шеремета</w:t>
      </w:r>
      <w:proofErr w:type="spellEnd"/>
      <w:r w:rsidR="00811A56" w:rsidRPr="00507261">
        <w:rPr>
          <w:rFonts w:eastAsia="Times New Roman"/>
          <w:sz w:val="26"/>
          <w:szCs w:val="26"/>
        </w:rPr>
        <w:t xml:space="preserve"> А.Д.)</w:t>
      </w:r>
      <w:r w:rsidRPr="00507261">
        <w:rPr>
          <w:rFonts w:eastAsia="Times New Roman"/>
          <w:sz w:val="26"/>
          <w:szCs w:val="26"/>
        </w:rPr>
        <w:t xml:space="preserve">, </w:t>
      </w:r>
      <w:proofErr w:type="spellStart"/>
      <w:r w:rsidRPr="00507261">
        <w:rPr>
          <w:rFonts w:eastAsia="Times New Roman"/>
          <w:sz w:val="26"/>
          <w:szCs w:val="26"/>
        </w:rPr>
        <w:t>Гузов</w:t>
      </w:r>
      <w:proofErr w:type="spellEnd"/>
      <w:r w:rsidRPr="00507261">
        <w:rPr>
          <w:rFonts w:eastAsia="Times New Roman"/>
          <w:sz w:val="26"/>
          <w:szCs w:val="26"/>
        </w:rPr>
        <w:t xml:space="preserve"> Ю.Н., Желтяков Д.В., Жуков С.П., Кобозева Н.В., Константинова И.Г., Кромин А.Ю., Кузнецов А.П.</w:t>
      </w:r>
      <w:r w:rsidR="007E2B90" w:rsidRPr="00507261">
        <w:rPr>
          <w:rFonts w:eastAsia="Times New Roman"/>
          <w:sz w:val="26"/>
          <w:szCs w:val="26"/>
        </w:rPr>
        <w:t xml:space="preserve"> (по видеоконференцсвязи)</w:t>
      </w:r>
      <w:r w:rsidRPr="00507261">
        <w:rPr>
          <w:rFonts w:eastAsia="Times New Roman"/>
          <w:sz w:val="26"/>
          <w:szCs w:val="26"/>
        </w:rPr>
        <w:t xml:space="preserve">, Лимаренко Д.Н., </w:t>
      </w:r>
      <w:proofErr w:type="spellStart"/>
      <w:r w:rsidRPr="00507261">
        <w:rPr>
          <w:rFonts w:eastAsia="Times New Roman"/>
          <w:sz w:val="26"/>
          <w:szCs w:val="26"/>
        </w:rPr>
        <w:t>Майданчик</w:t>
      </w:r>
      <w:proofErr w:type="spellEnd"/>
      <w:r w:rsidRPr="00507261">
        <w:rPr>
          <w:rFonts w:eastAsia="Times New Roman"/>
          <w:sz w:val="26"/>
          <w:szCs w:val="26"/>
        </w:rPr>
        <w:t xml:space="preserve"> М.И.</w:t>
      </w:r>
      <w:r w:rsidR="00334DA1" w:rsidRPr="00507261">
        <w:rPr>
          <w:rFonts w:eastAsia="Times New Roman"/>
          <w:sz w:val="26"/>
          <w:szCs w:val="26"/>
        </w:rPr>
        <w:t xml:space="preserve"> (доверенность на </w:t>
      </w:r>
      <w:proofErr w:type="spellStart"/>
      <w:r w:rsidR="00334DA1" w:rsidRPr="00507261">
        <w:rPr>
          <w:rFonts w:eastAsia="Times New Roman"/>
          <w:sz w:val="26"/>
          <w:szCs w:val="26"/>
        </w:rPr>
        <w:t>Шеремета</w:t>
      </w:r>
      <w:proofErr w:type="spellEnd"/>
      <w:r w:rsidR="00334DA1" w:rsidRPr="00507261">
        <w:rPr>
          <w:rFonts w:eastAsia="Times New Roman"/>
          <w:sz w:val="26"/>
          <w:szCs w:val="26"/>
        </w:rPr>
        <w:t xml:space="preserve"> А.Д.)</w:t>
      </w:r>
      <w:r w:rsidRPr="00507261">
        <w:rPr>
          <w:rFonts w:eastAsia="Times New Roman"/>
          <w:sz w:val="26"/>
          <w:szCs w:val="26"/>
        </w:rPr>
        <w:t>, Малофеева Н.А., Михайлович Т.Н.</w:t>
      </w:r>
      <w:r w:rsidR="007462D9" w:rsidRPr="00507261">
        <w:rPr>
          <w:rFonts w:eastAsia="Times New Roman"/>
          <w:sz w:val="26"/>
          <w:szCs w:val="26"/>
        </w:rPr>
        <w:t xml:space="preserve"> (по видеоконференцсвязи)</w:t>
      </w:r>
      <w:r w:rsidRPr="00507261">
        <w:rPr>
          <w:rFonts w:eastAsia="Times New Roman"/>
          <w:sz w:val="26"/>
          <w:szCs w:val="26"/>
        </w:rPr>
        <w:t>, Носова О.А., Петров А.Ю.</w:t>
      </w:r>
      <w:r w:rsidR="003972FE" w:rsidRPr="00507261">
        <w:rPr>
          <w:rFonts w:eastAsia="Times New Roman"/>
          <w:sz w:val="26"/>
          <w:szCs w:val="26"/>
        </w:rPr>
        <w:t xml:space="preserve"> (доверенность на </w:t>
      </w:r>
      <w:proofErr w:type="spellStart"/>
      <w:r w:rsidR="003972FE" w:rsidRPr="00507261">
        <w:rPr>
          <w:rFonts w:eastAsia="Times New Roman"/>
          <w:sz w:val="26"/>
          <w:szCs w:val="26"/>
        </w:rPr>
        <w:t>Шеремета</w:t>
      </w:r>
      <w:proofErr w:type="spellEnd"/>
      <w:r w:rsidR="003972FE" w:rsidRPr="00507261">
        <w:rPr>
          <w:rFonts w:eastAsia="Times New Roman"/>
          <w:sz w:val="26"/>
          <w:szCs w:val="26"/>
        </w:rPr>
        <w:t xml:space="preserve"> А.Д.)</w:t>
      </w:r>
      <w:r w:rsidRPr="00507261">
        <w:rPr>
          <w:rFonts w:eastAsia="Times New Roman"/>
          <w:sz w:val="26"/>
          <w:szCs w:val="26"/>
        </w:rPr>
        <w:t xml:space="preserve">, Рукин В.В., </w:t>
      </w:r>
      <w:proofErr w:type="spellStart"/>
      <w:r w:rsidRPr="00507261">
        <w:rPr>
          <w:rFonts w:eastAsia="Times New Roman"/>
          <w:sz w:val="26"/>
          <w:szCs w:val="26"/>
        </w:rPr>
        <w:t>Рыбенко</w:t>
      </w:r>
      <w:proofErr w:type="spellEnd"/>
      <w:r w:rsidRPr="00507261">
        <w:rPr>
          <w:rFonts w:eastAsia="Times New Roman"/>
          <w:sz w:val="26"/>
          <w:szCs w:val="26"/>
        </w:rPr>
        <w:t xml:space="preserve"> Г.А., Самойлов Е.В.</w:t>
      </w:r>
      <w:r w:rsidR="00FA4CFB" w:rsidRPr="00507261">
        <w:rPr>
          <w:rFonts w:eastAsia="Times New Roman"/>
          <w:sz w:val="26"/>
          <w:szCs w:val="26"/>
        </w:rPr>
        <w:t xml:space="preserve"> (по видеоконференцсвязи)</w:t>
      </w:r>
      <w:r w:rsidRPr="00507261">
        <w:rPr>
          <w:rFonts w:eastAsia="Times New Roman"/>
          <w:sz w:val="26"/>
          <w:szCs w:val="26"/>
        </w:rPr>
        <w:t>, Селезнев А.В.</w:t>
      </w:r>
      <w:r w:rsidR="008E53E3" w:rsidRPr="00507261">
        <w:rPr>
          <w:rFonts w:eastAsia="Times New Roman"/>
          <w:sz w:val="26"/>
          <w:szCs w:val="26"/>
        </w:rPr>
        <w:t xml:space="preserve"> (по видеоконференцсвязи)</w:t>
      </w:r>
      <w:r w:rsidRPr="00507261">
        <w:rPr>
          <w:rFonts w:eastAsia="Times New Roman"/>
          <w:sz w:val="26"/>
          <w:szCs w:val="26"/>
        </w:rPr>
        <w:t xml:space="preserve">, Старовойтова Е.В., Сухова И.А., Сюткина М.Г., Федосимов Б.А., Чая В.Т., </w:t>
      </w:r>
      <w:proofErr w:type="spellStart"/>
      <w:r w:rsidRPr="00507261">
        <w:rPr>
          <w:rFonts w:eastAsia="Times New Roman"/>
          <w:sz w:val="26"/>
          <w:szCs w:val="26"/>
        </w:rPr>
        <w:t>Чепик</w:t>
      </w:r>
      <w:proofErr w:type="spellEnd"/>
      <w:r w:rsidRPr="00507261">
        <w:rPr>
          <w:rFonts w:eastAsia="Times New Roman"/>
          <w:sz w:val="26"/>
          <w:szCs w:val="26"/>
        </w:rPr>
        <w:t xml:space="preserve"> Н.А.</w:t>
      </w:r>
      <w:r w:rsidR="009B0B30" w:rsidRPr="00507261">
        <w:rPr>
          <w:rFonts w:eastAsia="Times New Roman"/>
          <w:sz w:val="26"/>
          <w:szCs w:val="26"/>
        </w:rPr>
        <w:t xml:space="preserve"> (по видеоконференцсвязи)</w:t>
      </w:r>
      <w:r w:rsidRPr="00507261">
        <w:rPr>
          <w:rFonts w:eastAsia="Times New Roman"/>
          <w:sz w:val="26"/>
          <w:szCs w:val="26"/>
        </w:rPr>
        <w:t xml:space="preserve">, Черкасова Н.В., </w:t>
      </w:r>
      <w:proofErr w:type="spellStart"/>
      <w:r w:rsidRPr="00507261">
        <w:rPr>
          <w:rFonts w:eastAsia="Times New Roman"/>
          <w:sz w:val="26"/>
          <w:szCs w:val="26"/>
        </w:rPr>
        <w:t>Шеметов</w:t>
      </w:r>
      <w:proofErr w:type="spellEnd"/>
      <w:r w:rsidRPr="00507261">
        <w:rPr>
          <w:rFonts w:eastAsia="Times New Roman"/>
          <w:sz w:val="26"/>
          <w:szCs w:val="26"/>
        </w:rPr>
        <w:t xml:space="preserve"> В.Н.</w:t>
      </w:r>
      <w:r w:rsidR="008F3E78" w:rsidRPr="00507261">
        <w:rPr>
          <w:rFonts w:eastAsia="Times New Roman"/>
          <w:sz w:val="26"/>
          <w:szCs w:val="26"/>
        </w:rPr>
        <w:t xml:space="preserve"> (доверенность на </w:t>
      </w:r>
      <w:proofErr w:type="spellStart"/>
      <w:r w:rsidR="008F3E78" w:rsidRPr="00507261">
        <w:rPr>
          <w:rFonts w:eastAsia="Times New Roman"/>
          <w:sz w:val="26"/>
          <w:szCs w:val="26"/>
        </w:rPr>
        <w:t>Шеремета</w:t>
      </w:r>
      <w:proofErr w:type="spellEnd"/>
      <w:r w:rsidR="008F3E78" w:rsidRPr="00507261">
        <w:rPr>
          <w:rFonts w:eastAsia="Times New Roman"/>
          <w:sz w:val="26"/>
          <w:szCs w:val="26"/>
        </w:rPr>
        <w:t xml:space="preserve"> А.Д.).</w:t>
      </w:r>
    </w:p>
    <w:p w:rsidR="00730FBC" w:rsidRPr="00507261" w:rsidRDefault="00730FBC" w:rsidP="00940A6D">
      <w:pPr>
        <w:suppressAutoHyphens/>
        <w:rPr>
          <w:rFonts w:eastAsia="Times New Roman"/>
          <w:sz w:val="26"/>
          <w:szCs w:val="26"/>
        </w:rPr>
      </w:pPr>
    </w:p>
    <w:p w:rsidR="00AB776C" w:rsidRPr="00507261" w:rsidRDefault="00C1134C" w:rsidP="00940A6D">
      <w:pPr>
        <w:ind w:right="-1"/>
        <w:rPr>
          <w:rFonts w:eastAsia="Times New Roman"/>
          <w:bCs/>
          <w:i/>
          <w:sz w:val="26"/>
          <w:szCs w:val="26"/>
        </w:rPr>
      </w:pPr>
      <w:r w:rsidRPr="00507261">
        <w:rPr>
          <w:rFonts w:eastAsia="Times New Roman"/>
          <w:bCs/>
          <w:i/>
          <w:sz w:val="26"/>
          <w:szCs w:val="26"/>
        </w:rPr>
        <w:t xml:space="preserve">Итого в заседании участвует </w:t>
      </w:r>
      <w:r w:rsidR="00204790" w:rsidRPr="00507261">
        <w:rPr>
          <w:rFonts w:eastAsia="Times New Roman"/>
          <w:bCs/>
          <w:i/>
          <w:sz w:val="26"/>
          <w:szCs w:val="26"/>
        </w:rPr>
        <w:t xml:space="preserve">32 </w:t>
      </w:r>
      <w:r w:rsidR="00AB776C" w:rsidRPr="00507261">
        <w:rPr>
          <w:rFonts w:eastAsia="Times New Roman"/>
          <w:bCs/>
          <w:i/>
          <w:sz w:val="26"/>
          <w:szCs w:val="26"/>
        </w:rPr>
        <w:t xml:space="preserve">из </w:t>
      </w:r>
      <w:r w:rsidR="00C55860" w:rsidRPr="00507261">
        <w:rPr>
          <w:rFonts w:eastAsia="Times New Roman"/>
          <w:bCs/>
          <w:i/>
          <w:sz w:val="26"/>
          <w:szCs w:val="26"/>
        </w:rPr>
        <w:t>38</w:t>
      </w:r>
      <w:r w:rsidR="00AB776C" w:rsidRPr="00507261">
        <w:rPr>
          <w:rFonts w:eastAsia="Times New Roman"/>
          <w:bCs/>
          <w:i/>
          <w:sz w:val="26"/>
          <w:szCs w:val="26"/>
        </w:rPr>
        <w:t xml:space="preserve"> человек,</w:t>
      </w:r>
      <w:r w:rsidR="00574219" w:rsidRPr="00507261">
        <w:rPr>
          <w:rFonts w:eastAsia="Times New Roman"/>
          <w:bCs/>
          <w:i/>
          <w:sz w:val="26"/>
          <w:szCs w:val="26"/>
        </w:rPr>
        <w:t xml:space="preserve"> что составляет</w:t>
      </w:r>
      <w:r w:rsidR="00E27CE9" w:rsidRPr="00507261">
        <w:rPr>
          <w:rFonts w:eastAsia="Times New Roman"/>
          <w:bCs/>
          <w:i/>
          <w:sz w:val="26"/>
          <w:szCs w:val="26"/>
        </w:rPr>
        <w:t xml:space="preserve"> </w:t>
      </w:r>
      <w:r w:rsidR="008F3E78" w:rsidRPr="00507261">
        <w:rPr>
          <w:rFonts w:eastAsia="Times New Roman"/>
          <w:bCs/>
          <w:i/>
          <w:sz w:val="26"/>
          <w:szCs w:val="26"/>
        </w:rPr>
        <w:t>84%</w:t>
      </w:r>
      <w:r w:rsidR="00AB776C" w:rsidRPr="00507261">
        <w:rPr>
          <w:rFonts w:eastAsia="Times New Roman"/>
          <w:bCs/>
          <w:i/>
          <w:sz w:val="26"/>
          <w:szCs w:val="26"/>
        </w:rPr>
        <w:t xml:space="preserve"> голосов.</w:t>
      </w:r>
    </w:p>
    <w:p w:rsidR="003724B3" w:rsidRPr="00507261" w:rsidRDefault="003724B3" w:rsidP="00940A6D">
      <w:pPr>
        <w:ind w:right="-1"/>
        <w:rPr>
          <w:rFonts w:eastAsia="Times New Roman"/>
          <w:i/>
          <w:sz w:val="26"/>
          <w:szCs w:val="26"/>
        </w:rPr>
      </w:pPr>
      <w:r w:rsidRPr="00507261">
        <w:rPr>
          <w:rFonts w:eastAsia="Times New Roman"/>
          <w:i/>
          <w:sz w:val="26"/>
          <w:szCs w:val="26"/>
        </w:rPr>
        <w:t xml:space="preserve">Кворум для принятия решений имеется. </w:t>
      </w:r>
    </w:p>
    <w:p w:rsidR="00154AEE" w:rsidRPr="00507261" w:rsidRDefault="00154AEE" w:rsidP="00940A6D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507261" w:rsidRDefault="003724B3" w:rsidP="00940A6D">
      <w:pPr>
        <w:ind w:right="-1"/>
        <w:outlineLvl w:val="0"/>
        <w:rPr>
          <w:rFonts w:eastAsia="Times New Roman"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>Приглашенные лица:</w:t>
      </w:r>
      <w:r w:rsidRPr="00507261">
        <w:rPr>
          <w:rFonts w:eastAsia="Times New Roman"/>
          <w:sz w:val="26"/>
          <w:szCs w:val="26"/>
        </w:rPr>
        <w:t xml:space="preserve"> </w:t>
      </w:r>
    </w:p>
    <w:p w:rsidR="003724B3" w:rsidRPr="00507261" w:rsidRDefault="008613A3" w:rsidP="00940A6D">
      <w:pPr>
        <w:ind w:right="-1"/>
        <w:rPr>
          <w:rFonts w:eastAsia="Times New Roman"/>
          <w:sz w:val="26"/>
          <w:szCs w:val="26"/>
        </w:rPr>
      </w:pPr>
      <w:r w:rsidRPr="00507261">
        <w:rPr>
          <w:rFonts w:eastAsia="Times New Roman"/>
          <w:sz w:val="26"/>
          <w:szCs w:val="26"/>
        </w:rPr>
        <w:t>Голубцова О.А., Жарова С.М., Сорокина Е.Л.</w:t>
      </w:r>
    </w:p>
    <w:p w:rsidR="00154AEE" w:rsidRPr="00507261" w:rsidRDefault="00154AEE" w:rsidP="00940A6D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507261" w:rsidRDefault="003724B3" w:rsidP="00940A6D">
      <w:pPr>
        <w:ind w:right="-1"/>
        <w:outlineLvl w:val="0"/>
        <w:rPr>
          <w:rFonts w:eastAsia="Times New Roman"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>Процедурные вопросы:</w:t>
      </w:r>
    </w:p>
    <w:p w:rsidR="003724B3" w:rsidRPr="00507261" w:rsidRDefault="00C232FD" w:rsidP="00940A6D">
      <w:pPr>
        <w:pStyle w:val="af"/>
        <w:numPr>
          <w:ilvl w:val="0"/>
          <w:numId w:val="1"/>
        </w:numPr>
        <w:suppressAutoHyphens/>
        <w:ind w:left="284" w:hanging="284"/>
        <w:rPr>
          <w:rFonts w:eastAsia="Times New Roman"/>
          <w:sz w:val="26"/>
          <w:szCs w:val="26"/>
        </w:rPr>
      </w:pPr>
      <w:r w:rsidRPr="00507261">
        <w:rPr>
          <w:rFonts w:eastAsia="Times New Roman"/>
          <w:sz w:val="26"/>
          <w:szCs w:val="26"/>
        </w:rPr>
        <w:t>Избрать п</w:t>
      </w:r>
      <w:r w:rsidR="003724B3" w:rsidRPr="00507261">
        <w:rPr>
          <w:rFonts w:eastAsia="Times New Roman"/>
          <w:sz w:val="26"/>
          <w:szCs w:val="26"/>
        </w:rPr>
        <w:t xml:space="preserve">редседателем заседания </w:t>
      </w:r>
      <w:r w:rsidRPr="00507261">
        <w:rPr>
          <w:rFonts w:eastAsia="Times New Roman"/>
          <w:sz w:val="26"/>
          <w:szCs w:val="26"/>
        </w:rPr>
        <w:t>Президента</w:t>
      </w:r>
      <w:r w:rsidR="003724B3" w:rsidRPr="00507261">
        <w:rPr>
          <w:rFonts w:eastAsia="Times New Roman"/>
          <w:sz w:val="26"/>
          <w:szCs w:val="26"/>
        </w:rPr>
        <w:t xml:space="preserve"> СРО ААС</w:t>
      </w:r>
      <w:r w:rsidR="000D5841" w:rsidRPr="00507261">
        <w:rPr>
          <w:rFonts w:eastAsia="Times New Roman"/>
          <w:sz w:val="26"/>
          <w:szCs w:val="26"/>
        </w:rPr>
        <w:t>, Председателя Правления СРО ААС</w:t>
      </w:r>
      <w:r w:rsidR="003724B3" w:rsidRPr="00507261">
        <w:rPr>
          <w:rFonts w:eastAsia="Times New Roman"/>
          <w:sz w:val="26"/>
          <w:szCs w:val="26"/>
        </w:rPr>
        <w:t xml:space="preserve"> </w:t>
      </w:r>
      <w:proofErr w:type="spellStart"/>
      <w:r w:rsidR="003724B3" w:rsidRPr="00507261">
        <w:rPr>
          <w:rFonts w:eastAsia="Times New Roman"/>
          <w:sz w:val="26"/>
          <w:szCs w:val="26"/>
        </w:rPr>
        <w:t>Шеремета</w:t>
      </w:r>
      <w:proofErr w:type="spellEnd"/>
      <w:r w:rsidR="003724B3" w:rsidRPr="00507261">
        <w:rPr>
          <w:rFonts w:eastAsia="Times New Roman"/>
          <w:sz w:val="26"/>
          <w:szCs w:val="26"/>
        </w:rPr>
        <w:t xml:space="preserve"> Анатолия Даниловича</w:t>
      </w:r>
      <w:r w:rsidR="000D5841" w:rsidRPr="00507261">
        <w:rPr>
          <w:rFonts w:eastAsia="Times New Roman"/>
          <w:sz w:val="26"/>
          <w:szCs w:val="26"/>
        </w:rPr>
        <w:t>.</w:t>
      </w:r>
    </w:p>
    <w:p w:rsidR="003724B3" w:rsidRPr="00507261" w:rsidRDefault="00C232FD" w:rsidP="00940A6D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507261">
        <w:rPr>
          <w:rFonts w:eastAsia="Times New Roman"/>
          <w:sz w:val="26"/>
          <w:szCs w:val="26"/>
        </w:rPr>
        <w:t>Избрать с</w:t>
      </w:r>
      <w:r w:rsidR="003724B3" w:rsidRPr="00507261">
        <w:rPr>
          <w:rFonts w:eastAsia="Times New Roman"/>
          <w:sz w:val="26"/>
          <w:szCs w:val="26"/>
        </w:rPr>
        <w:t>екретарем заседания</w:t>
      </w:r>
      <w:r w:rsidR="00157989" w:rsidRPr="00507261">
        <w:rPr>
          <w:rFonts w:eastAsia="Times New Roman"/>
          <w:sz w:val="26"/>
          <w:szCs w:val="26"/>
        </w:rPr>
        <w:t xml:space="preserve"> </w:t>
      </w:r>
      <w:proofErr w:type="spellStart"/>
      <w:r w:rsidR="00157989" w:rsidRPr="00507261">
        <w:rPr>
          <w:rFonts w:eastAsia="Times New Roman"/>
          <w:sz w:val="26"/>
          <w:szCs w:val="26"/>
        </w:rPr>
        <w:t>Голубцову</w:t>
      </w:r>
      <w:proofErr w:type="spellEnd"/>
      <w:r w:rsidR="00157989" w:rsidRPr="00507261">
        <w:rPr>
          <w:rFonts w:eastAsia="Times New Roman"/>
          <w:sz w:val="26"/>
          <w:szCs w:val="26"/>
        </w:rPr>
        <w:t xml:space="preserve"> О</w:t>
      </w:r>
      <w:r w:rsidR="0092491C" w:rsidRPr="00507261">
        <w:rPr>
          <w:rFonts w:eastAsia="Times New Roman"/>
          <w:sz w:val="26"/>
          <w:szCs w:val="26"/>
        </w:rPr>
        <w:t>льгу Александровну.</w:t>
      </w:r>
    </w:p>
    <w:p w:rsidR="003724B3" w:rsidRPr="00507261" w:rsidRDefault="00C232FD" w:rsidP="00940A6D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507261">
        <w:rPr>
          <w:rFonts w:eastAsia="Times New Roman"/>
          <w:sz w:val="26"/>
          <w:szCs w:val="26"/>
        </w:rPr>
        <w:t>Утвердить п</w:t>
      </w:r>
      <w:r w:rsidR="003724B3" w:rsidRPr="00507261">
        <w:rPr>
          <w:rFonts w:eastAsia="Times New Roman"/>
          <w:sz w:val="26"/>
          <w:szCs w:val="26"/>
        </w:rPr>
        <w:t>овестку дня с учетом поступивших предложений.</w:t>
      </w:r>
    </w:p>
    <w:p w:rsidR="00C238F9" w:rsidRPr="00507261" w:rsidRDefault="00161748" w:rsidP="00940A6D">
      <w:pPr>
        <w:ind w:right="-1"/>
        <w:outlineLvl w:val="0"/>
        <w:rPr>
          <w:rFonts w:eastAsia="Times New Roman"/>
          <w:b/>
          <w:sz w:val="26"/>
          <w:szCs w:val="26"/>
        </w:rPr>
      </w:pPr>
      <w:r w:rsidRPr="00507261">
        <w:rPr>
          <w:rFonts w:eastAsia="Times New Roman"/>
          <w:b/>
          <w:sz w:val="26"/>
          <w:szCs w:val="26"/>
        </w:rPr>
        <w:t>Решения приняты</w:t>
      </w:r>
      <w:r w:rsidR="003724B3" w:rsidRPr="00507261">
        <w:rPr>
          <w:rFonts w:eastAsia="Times New Roman"/>
          <w:b/>
          <w:sz w:val="26"/>
          <w:szCs w:val="26"/>
        </w:rPr>
        <w:t xml:space="preserve"> единогласно</w:t>
      </w:r>
    </w:p>
    <w:p w:rsidR="00730FBC" w:rsidRPr="00507261" w:rsidRDefault="00730FBC" w:rsidP="00940A6D">
      <w:pPr>
        <w:ind w:right="-1"/>
        <w:rPr>
          <w:rFonts w:eastAsia="Times New Roman"/>
          <w:sz w:val="26"/>
          <w:szCs w:val="26"/>
        </w:rPr>
      </w:pPr>
    </w:p>
    <w:p w:rsidR="00767FD1" w:rsidRDefault="00E54332" w:rsidP="005828B9">
      <w:pPr>
        <w:jc w:val="center"/>
        <w:rPr>
          <w:rFonts w:eastAsia="Times New Roman"/>
          <w:b/>
          <w:bCs/>
          <w:sz w:val="26"/>
          <w:szCs w:val="26"/>
        </w:rPr>
      </w:pPr>
      <w:r w:rsidRPr="00507261">
        <w:rPr>
          <w:rFonts w:eastAsia="Times New Roman"/>
          <w:b/>
          <w:bCs/>
          <w:sz w:val="26"/>
          <w:szCs w:val="26"/>
        </w:rPr>
        <w:t>Повестка дня заседания:</w:t>
      </w:r>
    </w:p>
    <w:p w:rsidR="001D67BA" w:rsidRPr="00507261" w:rsidRDefault="001D67BA" w:rsidP="005828B9">
      <w:pPr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544"/>
      </w:tblGrid>
      <w:tr w:rsidR="00041B2D" w:rsidRPr="008876A6" w:rsidTr="001D67BA">
        <w:trPr>
          <w:trHeight w:val="22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1B2D" w:rsidRPr="008876A6" w:rsidRDefault="00041B2D" w:rsidP="00940A6D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-108" w:right="-108"/>
              <w:jc w:val="center"/>
              <w:outlineLvl w:val="1"/>
              <w:rPr>
                <w:rFonts w:eastAsiaTheme="majorEastAsia"/>
                <w:b/>
                <w:i/>
                <w:color w:val="2E74B5" w:themeColor="accent1" w:themeShade="BF"/>
              </w:rPr>
            </w:pPr>
            <w:r w:rsidRPr="008876A6">
              <w:rPr>
                <w:rFonts w:eastAsiaTheme="majorEastAsia"/>
                <w:b/>
                <w:color w:val="2E74B5" w:themeColor="accent1" w:themeShade="BF"/>
              </w:rPr>
              <w:t>№</w:t>
            </w:r>
            <w:r w:rsidRPr="008876A6">
              <w:rPr>
                <w:rFonts w:eastAsiaTheme="majorEastAsia"/>
                <w:b/>
                <w:i/>
                <w:color w:val="2E74B5" w:themeColor="accent1" w:themeShade="BF"/>
              </w:rP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41B2D" w:rsidRPr="008876A6" w:rsidRDefault="00041B2D" w:rsidP="00940A6D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426" w:right="-108"/>
              <w:jc w:val="center"/>
              <w:outlineLvl w:val="1"/>
              <w:rPr>
                <w:rFonts w:eastAsiaTheme="majorEastAsia"/>
                <w:b/>
                <w:color w:val="2E74B5" w:themeColor="accent1" w:themeShade="BF"/>
              </w:rPr>
            </w:pPr>
            <w:r w:rsidRPr="008876A6">
              <w:rPr>
                <w:rFonts w:eastAsiaTheme="majorEastAsia"/>
                <w:b/>
                <w:color w:val="2E74B5" w:themeColor="accent1" w:themeShade="BF"/>
              </w:rPr>
              <w:t xml:space="preserve">Вопрос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1B2D" w:rsidRPr="008876A6" w:rsidRDefault="00041B2D" w:rsidP="00940A6D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426" w:right="-108"/>
              <w:jc w:val="center"/>
              <w:outlineLvl w:val="1"/>
              <w:rPr>
                <w:rFonts w:eastAsiaTheme="majorEastAsia"/>
                <w:b/>
                <w:color w:val="2E74B5" w:themeColor="accent1" w:themeShade="BF"/>
              </w:rPr>
            </w:pPr>
            <w:r w:rsidRPr="008876A6">
              <w:rPr>
                <w:rFonts w:eastAsiaTheme="majorEastAsia"/>
                <w:b/>
                <w:color w:val="2E74B5" w:themeColor="accent1" w:themeShade="BF"/>
              </w:rPr>
              <w:t>Докладчик</w:t>
            </w:r>
          </w:p>
        </w:tc>
      </w:tr>
      <w:tr w:rsidR="00041B2D" w:rsidRPr="008876A6" w:rsidTr="001D67BA">
        <w:trPr>
          <w:trHeight w:val="572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suppressAutoHyphens/>
              <w:snapToGrid w:val="0"/>
              <w:ind w:left="142" w:right="-108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</w:pPr>
            <w:r w:rsidRPr="008876A6">
              <w:t>Открытие заседания Правления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>председатель Правления</w:t>
            </w:r>
          </w:p>
          <w:p w:rsidR="00041B2D" w:rsidRPr="008876A6" w:rsidRDefault="00041B2D" w:rsidP="00940A6D">
            <w:pPr>
              <w:ind w:right="-108"/>
              <w:rPr>
                <w:b/>
                <w:i/>
              </w:rPr>
            </w:pPr>
            <w:r w:rsidRPr="008876A6">
              <w:rPr>
                <w:b/>
                <w:i/>
              </w:rPr>
              <w:t xml:space="preserve"> </w:t>
            </w:r>
            <w:proofErr w:type="spellStart"/>
            <w:r w:rsidRPr="008876A6">
              <w:rPr>
                <w:b/>
                <w:i/>
              </w:rPr>
              <w:t>Шеремет</w:t>
            </w:r>
            <w:proofErr w:type="spellEnd"/>
            <w:r w:rsidRPr="008876A6">
              <w:rPr>
                <w:b/>
                <w:i/>
              </w:rPr>
              <w:t xml:space="preserve"> А.Д.</w:t>
            </w:r>
          </w:p>
        </w:tc>
      </w:tr>
      <w:tr w:rsidR="00041B2D" w:rsidRPr="008876A6" w:rsidTr="001D67BA">
        <w:trPr>
          <w:trHeight w:val="844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</w:pPr>
            <w:r w:rsidRPr="008876A6">
              <w:t xml:space="preserve">О ходе принятия поправок в ФЗ-307 «Об аудиторской деятельности» и об участии СРО ААС в текущей работе в области аудиторской деятельности 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генеральный директор </w:t>
            </w:r>
          </w:p>
          <w:p w:rsidR="00041B2D" w:rsidRPr="008876A6" w:rsidRDefault="00041B2D" w:rsidP="00940A6D">
            <w:pPr>
              <w:ind w:right="-108"/>
              <w:rPr>
                <w:b/>
                <w:i/>
              </w:rPr>
            </w:pPr>
            <w:r w:rsidRPr="008876A6">
              <w:rPr>
                <w:b/>
                <w:i/>
              </w:rPr>
              <w:t>Носова О.А.</w:t>
            </w:r>
          </w:p>
          <w:p w:rsidR="00041B2D" w:rsidRPr="008876A6" w:rsidRDefault="00041B2D" w:rsidP="00940A6D">
            <w:pPr>
              <w:ind w:right="-108"/>
              <w:rPr>
                <w:b/>
                <w:i/>
              </w:rPr>
            </w:pPr>
          </w:p>
        </w:tc>
      </w:tr>
      <w:tr w:rsidR="00041B2D" w:rsidRPr="008876A6" w:rsidTr="001D67BA">
        <w:trPr>
          <w:trHeight w:val="577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</w:pPr>
            <w:r w:rsidRPr="008876A6">
              <w:t>О подготовке к проведению очередного Съезда СРО ААС:</w:t>
            </w:r>
          </w:p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  <w:ind w:left="459" w:hanging="459"/>
            </w:pPr>
            <w:r w:rsidRPr="008876A6">
              <w:t xml:space="preserve">2.1. Утверждение даты, места и времени проведения Съезда; </w:t>
            </w:r>
          </w:p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  <w:ind w:left="459" w:hanging="459"/>
            </w:pPr>
            <w:r w:rsidRPr="008876A6">
              <w:t>2.2. Определение нормы представительства;</w:t>
            </w:r>
          </w:p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  <w:ind w:left="459" w:hanging="459"/>
            </w:pPr>
            <w:r w:rsidRPr="008876A6">
              <w:t xml:space="preserve">2.3. О формировании предварительной повестки дня Съезда; </w:t>
            </w:r>
          </w:p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  <w:ind w:left="459" w:hanging="459"/>
            </w:pPr>
            <w:r w:rsidRPr="008876A6">
              <w:t>2.4. О подготовке к проведению ОС Территориальных отделений СРО ААС</w:t>
            </w:r>
          </w:p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  <w:ind w:left="459" w:hanging="459"/>
            </w:pPr>
            <w:r w:rsidRPr="008876A6">
              <w:t>2.5.  О проекте финансовой сметы СРО ААС на 2019-2020 гг.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председатель Правления </w:t>
            </w:r>
          </w:p>
          <w:p w:rsidR="00041B2D" w:rsidRPr="008876A6" w:rsidRDefault="00041B2D" w:rsidP="00940A6D">
            <w:pPr>
              <w:ind w:right="-108"/>
              <w:rPr>
                <w:b/>
                <w:i/>
              </w:rPr>
            </w:pPr>
            <w:proofErr w:type="spellStart"/>
            <w:r w:rsidRPr="008876A6">
              <w:rPr>
                <w:b/>
                <w:i/>
              </w:rPr>
              <w:t>Шеремет</w:t>
            </w:r>
            <w:proofErr w:type="spellEnd"/>
            <w:r w:rsidRPr="008876A6">
              <w:rPr>
                <w:b/>
                <w:i/>
              </w:rPr>
              <w:t xml:space="preserve"> А.Д.,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генеральный директор 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b/>
                <w:i/>
              </w:rPr>
              <w:t>Носова О.А.,</w:t>
            </w:r>
            <w:r w:rsidRPr="008876A6">
              <w:rPr>
                <w:i/>
              </w:rPr>
              <w:t xml:space="preserve"> 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директор 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по региональному развитию </w:t>
            </w:r>
          </w:p>
          <w:p w:rsidR="00041B2D" w:rsidRPr="008876A6" w:rsidRDefault="00041B2D" w:rsidP="00940A6D">
            <w:pPr>
              <w:ind w:right="-108"/>
              <w:rPr>
                <w:b/>
                <w:i/>
              </w:rPr>
            </w:pPr>
            <w:r w:rsidRPr="008876A6">
              <w:rPr>
                <w:b/>
                <w:i/>
              </w:rPr>
              <w:t>Сюткина М.Г.,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финансовый директор </w:t>
            </w:r>
          </w:p>
          <w:p w:rsidR="00041B2D" w:rsidRPr="008876A6" w:rsidRDefault="00041B2D" w:rsidP="00940A6D">
            <w:pPr>
              <w:ind w:right="-108"/>
              <w:rPr>
                <w:b/>
                <w:i/>
              </w:rPr>
            </w:pPr>
            <w:r w:rsidRPr="008876A6">
              <w:rPr>
                <w:b/>
                <w:i/>
              </w:rPr>
              <w:t>Сорокина Е.Л.</w:t>
            </w:r>
          </w:p>
        </w:tc>
      </w:tr>
      <w:tr w:rsidR="00041B2D" w:rsidRPr="008876A6" w:rsidTr="001D67BA">
        <w:trPr>
          <w:trHeight w:val="919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r w:rsidRPr="008876A6">
              <w:t xml:space="preserve">Об утверждении нормативных документов СРО ААС: </w:t>
            </w:r>
          </w:p>
          <w:p w:rsidR="00041B2D" w:rsidRDefault="00041B2D" w:rsidP="00940A6D">
            <w:r w:rsidRPr="008876A6">
              <w:t>3.1. Правила осуществления контроля соблюдения членами СРО ААС - аудиторскими организациями и индивидуальными аудиторами законодательства РФ о ПОД/ФТ/ФРОМУ</w:t>
            </w:r>
          </w:p>
          <w:p w:rsidR="00041B2D" w:rsidRDefault="00041B2D" w:rsidP="00940A6D">
            <w:r>
              <w:t xml:space="preserve">3.2. </w:t>
            </w:r>
            <w:r w:rsidRPr="008803C4">
              <w:t>Методические рекомендации по рассмотрению соблюдения законодательства ПОД/ФТ</w:t>
            </w:r>
            <w:r>
              <w:t>/ФРОМУ</w:t>
            </w:r>
            <w:r w:rsidRPr="008803C4">
              <w:t xml:space="preserve"> при оказании аудиторских услуг</w:t>
            </w:r>
          </w:p>
          <w:p w:rsidR="00041B2D" w:rsidRPr="008876A6" w:rsidRDefault="00041B2D" w:rsidP="00940A6D">
            <w:r>
              <w:t>3.3. П</w:t>
            </w:r>
            <w:r w:rsidRPr="00B92279">
              <w:t>роцедура по рассмотрению соблюдения законодательства ПОД/ФТ/ФРОМУ при оказании аудиторских услуг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>директор по контролю качества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b/>
                <w:i/>
              </w:rPr>
              <w:t>Кобозева Н.В.</w:t>
            </w:r>
          </w:p>
        </w:tc>
      </w:tr>
      <w:tr w:rsidR="00041B2D" w:rsidRPr="008876A6" w:rsidTr="001D67BA">
        <w:trPr>
          <w:trHeight w:val="550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</w:pPr>
            <w:r w:rsidRPr="008876A6">
              <w:t>О результатах прохождения проверки СРО ААС, проведенной Минфином России, и принятии мер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>директор по контролю качества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b/>
                <w:i/>
              </w:rPr>
              <w:t xml:space="preserve">Кобозева Н.В. </w:t>
            </w:r>
          </w:p>
        </w:tc>
      </w:tr>
      <w:tr w:rsidR="00041B2D" w:rsidRPr="008876A6" w:rsidTr="001D67BA">
        <w:trPr>
          <w:trHeight w:val="931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</w:pPr>
            <w:r w:rsidRPr="008876A6">
              <w:t>Итоги работы Территориальных отделений СРО ААС за 2018 г. и утверждение плана мероприятий и плана конференций на 2019 год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директор 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по региональному развитию 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b/>
                <w:i/>
              </w:rPr>
              <w:t>Сюткина М.Г.</w:t>
            </w:r>
          </w:p>
        </w:tc>
      </w:tr>
      <w:tr w:rsidR="00041B2D" w:rsidRPr="008876A6" w:rsidTr="001D67BA">
        <w:trPr>
          <w:trHeight w:val="606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</w:pPr>
            <w:r w:rsidRPr="008876A6">
              <w:t xml:space="preserve">Об участии СРО ААС в подготовке  к оценке эффективности системы ПОД/ФТ/ФРОМУ 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>директор по контролю качества</w:t>
            </w:r>
          </w:p>
          <w:p w:rsidR="00041B2D" w:rsidRPr="008876A6" w:rsidRDefault="00041B2D" w:rsidP="00940A6D">
            <w:pPr>
              <w:ind w:right="-108"/>
              <w:rPr>
                <w:b/>
                <w:i/>
              </w:rPr>
            </w:pPr>
            <w:r w:rsidRPr="008876A6">
              <w:rPr>
                <w:b/>
                <w:i/>
              </w:rPr>
              <w:t>Кобозева Н.В.</w:t>
            </w:r>
          </w:p>
        </w:tc>
      </w:tr>
      <w:tr w:rsidR="00041B2D" w:rsidRPr="008876A6" w:rsidTr="001D67BA">
        <w:trPr>
          <w:trHeight w:val="672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-171"/>
                <w:tab w:val="left" w:pos="228"/>
              </w:tabs>
            </w:pPr>
            <w:r w:rsidRPr="008876A6">
              <w:t>Рассмотрение жалоб, поступивших в Правление СРО ААС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180"/>
              <w:rPr>
                <w:i/>
              </w:rPr>
            </w:pPr>
            <w:r w:rsidRPr="008876A6">
              <w:rPr>
                <w:i/>
              </w:rPr>
              <w:t xml:space="preserve">руководитель Отдела по работе с жалобами </w:t>
            </w:r>
            <w:r w:rsidRPr="008876A6">
              <w:rPr>
                <w:b/>
                <w:i/>
              </w:rPr>
              <w:t>Савельева М.Е.</w:t>
            </w:r>
          </w:p>
        </w:tc>
      </w:tr>
      <w:tr w:rsidR="00041B2D" w:rsidRPr="008876A6" w:rsidTr="001D67BA">
        <w:trPr>
          <w:trHeight w:val="1681"/>
        </w:trPr>
        <w:tc>
          <w:tcPr>
            <w:tcW w:w="567" w:type="dxa"/>
            <w:shd w:val="clear" w:color="auto" w:fill="auto"/>
          </w:tcPr>
          <w:p w:rsidR="00041B2D" w:rsidRDefault="00041B2D" w:rsidP="00940A6D">
            <w:pPr>
              <w:suppressAutoHyphens/>
              <w:snapToGrid w:val="0"/>
              <w:ind w:right="-108" w:hanging="105"/>
              <w:jc w:val="center"/>
            </w:pPr>
            <w:r w:rsidRPr="008876A6">
              <w:t xml:space="preserve">8. </w:t>
            </w:r>
          </w:p>
          <w:p w:rsidR="00041B2D" w:rsidRDefault="00041B2D" w:rsidP="00940A6D">
            <w:pPr>
              <w:suppressAutoHyphens/>
              <w:snapToGrid w:val="0"/>
              <w:ind w:right="-108" w:hanging="105"/>
              <w:jc w:val="center"/>
            </w:pPr>
            <w:r>
              <w:t>9.</w:t>
            </w:r>
          </w:p>
          <w:p w:rsidR="00041B2D" w:rsidRDefault="00041B2D" w:rsidP="00940A6D">
            <w:pPr>
              <w:suppressAutoHyphens/>
              <w:snapToGrid w:val="0"/>
              <w:ind w:right="-108" w:hanging="105"/>
              <w:jc w:val="center"/>
            </w:pPr>
            <w:r>
              <w:t>10.</w:t>
            </w:r>
          </w:p>
          <w:p w:rsidR="00041B2D" w:rsidRDefault="00041B2D" w:rsidP="00940A6D">
            <w:pPr>
              <w:suppressAutoHyphens/>
              <w:snapToGrid w:val="0"/>
              <w:ind w:right="-108" w:hanging="105"/>
              <w:jc w:val="center"/>
            </w:pPr>
            <w:r>
              <w:t>11.</w:t>
            </w:r>
          </w:p>
          <w:p w:rsidR="00041B2D" w:rsidRDefault="00041B2D" w:rsidP="00940A6D">
            <w:pPr>
              <w:suppressAutoHyphens/>
              <w:snapToGrid w:val="0"/>
              <w:ind w:right="-108" w:hanging="105"/>
              <w:jc w:val="center"/>
            </w:pPr>
          </w:p>
          <w:p w:rsidR="00041B2D" w:rsidRPr="008876A6" w:rsidRDefault="00041B2D" w:rsidP="00940A6D">
            <w:pPr>
              <w:suppressAutoHyphens/>
              <w:snapToGrid w:val="0"/>
              <w:ind w:right="-108" w:hanging="105"/>
              <w:jc w:val="center"/>
            </w:pPr>
            <w:r>
              <w:t>12.</w:t>
            </w:r>
          </w:p>
        </w:tc>
        <w:tc>
          <w:tcPr>
            <w:tcW w:w="5670" w:type="dxa"/>
            <w:shd w:val="clear" w:color="auto" w:fill="auto"/>
          </w:tcPr>
          <w:p w:rsidR="00041B2D" w:rsidRPr="007D700D" w:rsidRDefault="00041B2D" w:rsidP="00940A6D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</w:rPr>
            </w:pPr>
            <w:r w:rsidRPr="007D700D">
              <w:rPr>
                <w:rFonts w:eastAsia="Calibri"/>
              </w:rPr>
              <w:t xml:space="preserve">О выдаче квалификационных аттестатов аудитора </w:t>
            </w:r>
          </w:p>
          <w:p w:rsidR="00041B2D" w:rsidRPr="007D700D" w:rsidRDefault="00041B2D" w:rsidP="00940A6D">
            <w:pPr>
              <w:pStyle w:val="af0"/>
              <w:tabs>
                <w:tab w:val="left" w:pos="284"/>
                <w:tab w:val="left" w:pos="426"/>
              </w:tabs>
              <w:spacing w:after="0"/>
              <w:ind w:right="-5"/>
            </w:pPr>
            <w:r w:rsidRPr="007D700D">
              <w:t>О приеме в члены СРО ААС</w:t>
            </w:r>
          </w:p>
          <w:p w:rsidR="00041B2D" w:rsidRPr="007D700D" w:rsidRDefault="00041B2D" w:rsidP="00940A6D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</w:rPr>
            </w:pPr>
            <w:r w:rsidRPr="007D700D">
              <w:rPr>
                <w:rFonts w:eastAsia="Calibri"/>
              </w:rPr>
              <w:t>О смене статуса члена СРО ААС</w:t>
            </w:r>
          </w:p>
          <w:p w:rsidR="00041B2D" w:rsidRPr="007D700D" w:rsidRDefault="00041B2D" w:rsidP="00940A6D">
            <w:pPr>
              <w:tabs>
                <w:tab w:val="left" w:pos="432"/>
                <w:tab w:val="left" w:pos="709"/>
              </w:tabs>
            </w:pPr>
            <w:r w:rsidRPr="007D700D">
              <w:t>Об отложении рассмотрения заявления о прекращении членства в СРО ААС</w:t>
            </w:r>
          </w:p>
          <w:p w:rsidR="00041B2D" w:rsidRPr="008876A6" w:rsidRDefault="00041B2D" w:rsidP="00940A6D">
            <w:pPr>
              <w:tabs>
                <w:tab w:val="left" w:pos="432"/>
                <w:tab w:val="left" w:pos="709"/>
              </w:tabs>
            </w:pPr>
            <w:r w:rsidRPr="007D700D">
              <w:t>О прекращении членства в СРО ААС по заявлению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 xml:space="preserve">председатель 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i/>
              </w:rPr>
              <w:t>Комитета по членству</w:t>
            </w:r>
          </w:p>
          <w:p w:rsidR="00041B2D" w:rsidRPr="008876A6" w:rsidRDefault="00041B2D" w:rsidP="00940A6D">
            <w:pPr>
              <w:ind w:right="-108"/>
              <w:rPr>
                <w:i/>
              </w:rPr>
            </w:pPr>
            <w:r w:rsidRPr="008876A6">
              <w:rPr>
                <w:b/>
                <w:i/>
              </w:rPr>
              <w:t>Кромин А.Ю.</w:t>
            </w:r>
          </w:p>
        </w:tc>
      </w:tr>
      <w:tr w:rsidR="00041B2D" w:rsidRPr="008876A6" w:rsidTr="001D67BA">
        <w:trPr>
          <w:trHeight w:val="400"/>
        </w:trPr>
        <w:tc>
          <w:tcPr>
            <w:tcW w:w="567" w:type="dxa"/>
            <w:shd w:val="clear" w:color="auto" w:fill="auto"/>
          </w:tcPr>
          <w:p w:rsidR="00041B2D" w:rsidRPr="008876A6" w:rsidRDefault="00041B2D" w:rsidP="00940A6D">
            <w:pPr>
              <w:suppressAutoHyphens/>
              <w:snapToGrid w:val="0"/>
              <w:ind w:right="-108"/>
              <w:contextualSpacing/>
            </w:pPr>
            <w:r w:rsidRPr="008876A6">
              <w:t>1</w:t>
            </w:r>
            <w:r>
              <w:t>3</w:t>
            </w:r>
            <w:r w:rsidRPr="008876A6">
              <w:t>.</w:t>
            </w:r>
          </w:p>
        </w:tc>
        <w:tc>
          <w:tcPr>
            <w:tcW w:w="5670" w:type="dxa"/>
            <w:shd w:val="clear" w:color="auto" w:fill="auto"/>
          </w:tcPr>
          <w:p w:rsidR="00041B2D" w:rsidRPr="008876A6" w:rsidRDefault="00041B2D" w:rsidP="00940A6D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</w:rPr>
            </w:pPr>
            <w:r w:rsidRPr="008876A6">
              <w:rPr>
                <w:rFonts w:eastAsia="Calibri"/>
              </w:rPr>
              <w:t>Разное</w:t>
            </w:r>
          </w:p>
        </w:tc>
        <w:tc>
          <w:tcPr>
            <w:tcW w:w="3544" w:type="dxa"/>
            <w:shd w:val="clear" w:color="auto" w:fill="auto"/>
          </w:tcPr>
          <w:p w:rsidR="00041B2D" w:rsidRPr="008876A6" w:rsidRDefault="00041B2D" w:rsidP="00940A6D">
            <w:pPr>
              <w:ind w:right="-108"/>
              <w:rPr>
                <w:i/>
              </w:rPr>
            </w:pPr>
          </w:p>
        </w:tc>
      </w:tr>
    </w:tbl>
    <w:p w:rsidR="00730FBC" w:rsidRDefault="00730FBC" w:rsidP="00940A6D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>По вопросу № 1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 ходе принятия поправок в ФЗ-307 «Об аудиторской деятельности» и об участии СРО ААС в текущей работе в области аудиторской деятельности</w:t>
      </w:r>
    </w:p>
    <w:p w:rsidR="00540A9D" w:rsidRPr="003C5104" w:rsidRDefault="00540A9D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B26278" w:rsidRPr="003C5104" w:rsidRDefault="00B26278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B26278" w:rsidRPr="003C5104" w:rsidRDefault="00B26278" w:rsidP="003C5104">
      <w:pPr>
        <w:pStyle w:val="af"/>
        <w:numPr>
          <w:ilvl w:val="1"/>
          <w:numId w:val="29"/>
        </w:numPr>
        <w:tabs>
          <w:tab w:val="left" w:pos="426"/>
        </w:tabs>
        <w:ind w:left="0" w:firstLine="0"/>
        <w:rPr>
          <w:rFonts w:eastAsia="Times New Roman"/>
          <w:sz w:val="26"/>
          <w:szCs w:val="26"/>
        </w:rPr>
      </w:pPr>
      <w:r w:rsidRPr="003C5104">
        <w:rPr>
          <w:rFonts w:eastAsia="Times New Roman"/>
          <w:sz w:val="26"/>
          <w:szCs w:val="26"/>
        </w:rPr>
        <w:t>Принять информацию к сведению</w:t>
      </w:r>
    </w:p>
    <w:p w:rsidR="001D5977" w:rsidRPr="003C5104" w:rsidRDefault="00545972" w:rsidP="003C5104">
      <w:pPr>
        <w:pStyle w:val="af"/>
        <w:numPr>
          <w:ilvl w:val="1"/>
          <w:numId w:val="29"/>
        </w:numPr>
        <w:tabs>
          <w:tab w:val="left" w:pos="426"/>
        </w:tabs>
        <w:ind w:left="0" w:firstLine="0"/>
        <w:rPr>
          <w:rFonts w:eastAsia="Times New Roman"/>
          <w:sz w:val="26"/>
          <w:szCs w:val="26"/>
        </w:rPr>
      </w:pPr>
      <w:r w:rsidRPr="003C5104">
        <w:rPr>
          <w:rFonts w:eastAsia="Times New Roman"/>
          <w:sz w:val="26"/>
          <w:szCs w:val="26"/>
        </w:rPr>
        <w:t xml:space="preserve">Создать </w:t>
      </w:r>
      <w:r w:rsidR="00982FA2" w:rsidRPr="003C5104">
        <w:rPr>
          <w:rFonts w:eastAsia="Times New Roman"/>
          <w:sz w:val="26"/>
          <w:szCs w:val="26"/>
        </w:rPr>
        <w:t>Рабоч</w:t>
      </w:r>
      <w:r w:rsidR="00B34DC6" w:rsidRPr="003C5104">
        <w:rPr>
          <w:rFonts w:eastAsia="Times New Roman"/>
          <w:sz w:val="26"/>
          <w:szCs w:val="26"/>
        </w:rPr>
        <w:t>ую</w:t>
      </w:r>
      <w:r w:rsidR="00982FA2" w:rsidRPr="003C5104">
        <w:rPr>
          <w:rFonts w:eastAsia="Times New Roman"/>
          <w:sz w:val="26"/>
          <w:szCs w:val="26"/>
        </w:rPr>
        <w:t xml:space="preserve"> </w:t>
      </w:r>
      <w:r w:rsidRPr="003C5104">
        <w:rPr>
          <w:rFonts w:eastAsia="Times New Roman"/>
          <w:sz w:val="26"/>
          <w:szCs w:val="26"/>
        </w:rPr>
        <w:t xml:space="preserve">группу по </w:t>
      </w:r>
      <w:r w:rsidR="00982FA2" w:rsidRPr="003C5104">
        <w:rPr>
          <w:rFonts w:eastAsia="Times New Roman"/>
          <w:sz w:val="26"/>
          <w:szCs w:val="26"/>
        </w:rPr>
        <w:t>участию СРО ААС в обсуждении законопроекта</w:t>
      </w:r>
      <w:r w:rsidRPr="003C5104">
        <w:rPr>
          <w:rFonts w:eastAsia="Times New Roman"/>
          <w:sz w:val="26"/>
          <w:szCs w:val="26"/>
        </w:rPr>
        <w:t xml:space="preserve"> в составе: Чая В.Т. (председатель), </w:t>
      </w:r>
      <w:proofErr w:type="spellStart"/>
      <w:r w:rsidRPr="003C5104">
        <w:rPr>
          <w:rFonts w:eastAsia="Times New Roman"/>
          <w:sz w:val="26"/>
          <w:szCs w:val="26"/>
        </w:rPr>
        <w:t>Бутовский</w:t>
      </w:r>
      <w:proofErr w:type="spellEnd"/>
      <w:r w:rsidRPr="003C5104">
        <w:rPr>
          <w:rFonts w:eastAsia="Times New Roman"/>
          <w:sz w:val="26"/>
          <w:szCs w:val="26"/>
        </w:rPr>
        <w:t xml:space="preserve"> В.В.,</w:t>
      </w:r>
      <w:r w:rsidR="008F3E78" w:rsidRPr="003C5104">
        <w:rPr>
          <w:rFonts w:eastAsia="Times New Roman"/>
          <w:sz w:val="26"/>
          <w:szCs w:val="26"/>
        </w:rPr>
        <w:t xml:space="preserve"> </w:t>
      </w:r>
      <w:r w:rsidR="00FD43C4" w:rsidRPr="003C5104">
        <w:rPr>
          <w:rFonts w:eastAsia="Times New Roman"/>
          <w:sz w:val="26"/>
          <w:szCs w:val="26"/>
        </w:rPr>
        <w:t xml:space="preserve">Голенко В.С., </w:t>
      </w:r>
      <w:r w:rsidR="008F3E78" w:rsidRPr="003C5104">
        <w:rPr>
          <w:rFonts w:eastAsia="Times New Roman"/>
          <w:sz w:val="26"/>
          <w:szCs w:val="26"/>
        </w:rPr>
        <w:t xml:space="preserve">Жуков С.П., Кузнецов </w:t>
      </w:r>
      <w:r w:rsidR="008F3E78" w:rsidRPr="003C5104">
        <w:rPr>
          <w:rFonts w:eastAsia="Times New Roman"/>
          <w:sz w:val="26"/>
          <w:szCs w:val="26"/>
        </w:rPr>
        <w:lastRenderedPageBreak/>
        <w:t xml:space="preserve">А.П., Лимаренко Д.Н., Носова О.А., </w:t>
      </w:r>
      <w:proofErr w:type="spellStart"/>
      <w:r w:rsidRPr="003C5104">
        <w:rPr>
          <w:rFonts w:eastAsia="Times New Roman"/>
          <w:sz w:val="26"/>
          <w:szCs w:val="26"/>
        </w:rPr>
        <w:t>Рыбенко</w:t>
      </w:r>
      <w:proofErr w:type="spellEnd"/>
      <w:r w:rsidRPr="003C5104">
        <w:rPr>
          <w:rFonts w:eastAsia="Times New Roman"/>
          <w:sz w:val="26"/>
          <w:szCs w:val="26"/>
        </w:rPr>
        <w:t xml:space="preserve"> Г.А.,</w:t>
      </w:r>
      <w:r w:rsidR="00B41D88" w:rsidRPr="003C5104">
        <w:rPr>
          <w:rFonts w:eastAsia="Times New Roman"/>
          <w:sz w:val="26"/>
          <w:szCs w:val="26"/>
        </w:rPr>
        <w:t xml:space="preserve"> Рукин В.В.,</w:t>
      </w:r>
      <w:r w:rsidRPr="003C5104">
        <w:rPr>
          <w:rFonts w:eastAsia="Times New Roman"/>
          <w:sz w:val="26"/>
          <w:szCs w:val="26"/>
        </w:rPr>
        <w:t xml:space="preserve"> </w:t>
      </w:r>
      <w:r w:rsidR="00B41D88" w:rsidRPr="003C5104">
        <w:rPr>
          <w:rFonts w:eastAsia="Times New Roman"/>
          <w:sz w:val="26"/>
          <w:szCs w:val="26"/>
        </w:rPr>
        <w:t xml:space="preserve">Сюткина М.Г., </w:t>
      </w:r>
      <w:r w:rsidR="00982FA2" w:rsidRPr="003C5104">
        <w:rPr>
          <w:rFonts w:eastAsia="Times New Roman"/>
          <w:sz w:val="26"/>
          <w:szCs w:val="26"/>
        </w:rPr>
        <w:t xml:space="preserve">Сухова И.А., </w:t>
      </w:r>
      <w:r w:rsidR="00B41D88" w:rsidRPr="003C5104">
        <w:rPr>
          <w:rFonts w:eastAsia="Times New Roman"/>
          <w:sz w:val="26"/>
          <w:szCs w:val="26"/>
        </w:rPr>
        <w:t>Федосимов Б.А.</w:t>
      </w:r>
    </w:p>
    <w:p w:rsidR="00502B95" w:rsidRPr="003C5104" w:rsidRDefault="00502B95" w:rsidP="003C5104">
      <w:pPr>
        <w:pStyle w:val="af"/>
        <w:numPr>
          <w:ilvl w:val="1"/>
          <w:numId w:val="29"/>
        </w:numPr>
        <w:tabs>
          <w:tab w:val="left" w:pos="426"/>
        </w:tabs>
        <w:ind w:left="0" w:firstLine="0"/>
        <w:rPr>
          <w:rFonts w:eastAsia="Times New Roman"/>
          <w:sz w:val="26"/>
          <w:szCs w:val="26"/>
        </w:rPr>
      </w:pPr>
      <w:r w:rsidRPr="003C5104">
        <w:rPr>
          <w:rFonts w:eastAsia="Times New Roman"/>
          <w:sz w:val="26"/>
          <w:szCs w:val="26"/>
        </w:rPr>
        <w:t xml:space="preserve">Поручить дирекции СРО ААС обратиться в </w:t>
      </w:r>
      <w:r w:rsidR="00B34DC6" w:rsidRPr="003C5104">
        <w:rPr>
          <w:rFonts w:eastAsia="Times New Roman"/>
          <w:sz w:val="26"/>
          <w:szCs w:val="26"/>
        </w:rPr>
        <w:t>Комитет Государственной Думы по финансовому рынку</w:t>
      </w:r>
      <w:r w:rsidRPr="003C5104">
        <w:rPr>
          <w:rFonts w:eastAsia="Times New Roman"/>
          <w:sz w:val="26"/>
          <w:szCs w:val="26"/>
        </w:rPr>
        <w:t xml:space="preserve"> с запросом о предоставлении официального текста подготовленного ко 2 чтению законопроекта для обеспечения обсуждения представителями аудиторского сообщества и потребителей аудиторских услуг.</w:t>
      </w:r>
    </w:p>
    <w:p w:rsidR="00502B95" w:rsidRPr="003C5104" w:rsidRDefault="00502B95" w:rsidP="003C5104">
      <w:pPr>
        <w:pStyle w:val="af"/>
        <w:numPr>
          <w:ilvl w:val="1"/>
          <w:numId w:val="29"/>
        </w:numPr>
        <w:tabs>
          <w:tab w:val="left" w:pos="426"/>
        </w:tabs>
        <w:ind w:left="0" w:firstLine="0"/>
        <w:rPr>
          <w:rFonts w:eastAsia="Times New Roman"/>
          <w:sz w:val="26"/>
          <w:szCs w:val="26"/>
        </w:rPr>
      </w:pPr>
      <w:r w:rsidRPr="003C5104">
        <w:rPr>
          <w:rFonts w:eastAsia="Times New Roman"/>
          <w:sz w:val="26"/>
          <w:szCs w:val="26"/>
        </w:rPr>
        <w:t xml:space="preserve">Поручить </w:t>
      </w:r>
      <w:r w:rsidR="008F09DE" w:rsidRPr="003C5104">
        <w:rPr>
          <w:rFonts w:eastAsia="Times New Roman"/>
          <w:sz w:val="26"/>
          <w:szCs w:val="26"/>
        </w:rPr>
        <w:t xml:space="preserve">дирекции СРО ААС </w:t>
      </w:r>
      <w:r w:rsidRPr="003C5104">
        <w:rPr>
          <w:rFonts w:eastAsia="Times New Roman"/>
          <w:sz w:val="26"/>
          <w:szCs w:val="26"/>
        </w:rPr>
        <w:t>обратиться</w:t>
      </w:r>
      <w:r w:rsidR="00B34DC6" w:rsidRPr="003C5104">
        <w:rPr>
          <w:rFonts w:eastAsia="Times New Roman"/>
          <w:sz w:val="26"/>
          <w:szCs w:val="26"/>
        </w:rPr>
        <w:t xml:space="preserve"> в Комитет Государственной Думы по финансовому рынку</w:t>
      </w:r>
      <w:r w:rsidR="008F09DE" w:rsidRPr="003C5104">
        <w:rPr>
          <w:rFonts w:eastAsia="Times New Roman"/>
          <w:sz w:val="26"/>
          <w:szCs w:val="26"/>
        </w:rPr>
        <w:t xml:space="preserve"> </w:t>
      </w:r>
      <w:r w:rsidRPr="003C5104">
        <w:rPr>
          <w:rFonts w:eastAsia="Times New Roman"/>
          <w:sz w:val="26"/>
          <w:szCs w:val="26"/>
        </w:rPr>
        <w:t>с инициативой о рассмотрении законопроекта в редакции, подготовленной ко 2 чтению, Экспертным Советом</w:t>
      </w:r>
      <w:r w:rsidRPr="003C5104">
        <w:rPr>
          <w:rFonts w:eastAsia="Times New Roman"/>
          <w:b/>
          <w:sz w:val="26"/>
          <w:szCs w:val="26"/>
        </w:rPr>
        <w:t xml:space="preserve"> </w:t>
      </w:r>
      <w:r w:rsidRPr="003C5104">
        <w:rPr>
          <w:rFonts w:eastAsia="Times New Roman"/>
          <w:bCs/>
          <w:sz w:val="26"/>
          <w:szCs w:val="26"/>
        </w:rPr>
        <w:t>по законодательному обеспечению аудиторской и контрольно-ревизионной деятельности</w:t>
      </w:r>
      <w:r w:rsidRPr="003C5104">
        <w:rPr>
          <w:rFonts w:eastAsia="Times New Roman"/>
          <w:sz w:val="26"/>
          <w:szCs w:val="26"/>
        </w:rPr>
        <w:t xml:space="preserve"> в Российской Федерации при Комитете Государственной Думы по финансовому рынку.</w:t>
      </w:r>
    </w:p>
    <w:p w:rsidR="00B26278" w:rsidRPr="003C5104" w:rsidRDefault="00B26278" w:rsidP="003C5104">
      <w:pPr>
        <w:tabs>
          <w:tab w:val="left" w:pos="284"/>
          <w:tab w:val="left" w:pos="426"/>
        </w:tabs>
        <w:ind w:right="-5"/>
        <w:rPr>
          <w:b/>
          <w:i/>
          <w:sz w:val="26"/>
          <w:szCs w:val="26"/>
          <w:u w:val="single"/>
        </w:rPr>
      </w:pPr>
      <w:r w:rsidRPr="003C5104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40A9D" w:rsidRPr="003C5104" w:rsidRDefault="00540A9D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>По вопросу № 2</w:t>
      </w:r>
    </w:p>
    <w:p w:rsidR="00730FBC" w:rsidRPr="003C5104" w:rsidRDefault="00730FBC" w:rsidP="003C5104">
      <w:pPr>
        <w:tabs>
          <w:tab w:val="left" w:pos="-171"/>
          <w:tab w:val="left" w:pos="228"/>
        </w:tabs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 подготовке к проведению очередного Съезда СРО ААС:</w:t>
      </w:r>
    </w:p>
    <w:p w:rsidR="00540A9D" w:rsidRPr="003C5104" w:rsidRDefault="00540A9D" w:rsidP="00BA289E">
      <w:pPr>
        <w:tabs>
          <w:tab w:val="left" w:pos="-171"/>
          <w:tab w:val="left" w:pos="228"/>
        </w:tabs>
        <w:rPr>
          <w:sz w:val="26"/>
          <w:szCs w:val="26"/>
        </w:rPr>
      </w:pPr>
    </w:p>
    <w:p w:rsidR="00730FBC" w:rsidRPr="003C5104" w:rsidRDefault="00881824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30FBC" w:rsidRPr="003C510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730FBC" w:rsidRPr="003C5104">
        <w:rPr>
          <w:b/>
          <w:sz w:val="26"/>
          <w:szCs w:val="26"/>
        </w:rPr>
        <w:t xml:space="preserve"> Утверждение даты, места и времени проведения Съезда; </w:t>
      </w:r>
    </w:p>
    <w:p w:rsidR="001D5977" w:rsidRPr="003C5104" w:rsidRDefault="001D5977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</w:p>
    <w:p w:rsidR="001D5977" w:rsidRPr="003C5104" w:rsidRDefault="001D5977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5828B9" w:rsidP="003C5104">
      <w:pPr>
        <w:tabs>
          <w:tab w:val="left" w:pos="-171"/>
          <w:tab w:val="left" w:pos="228"/>
        </w:tabs>
        <w:rPr>
          <w:sz w:val="26"/>
          <w:szCs w:val="26"/>
        </w:rPr>
      </w:pPr>
      <w:r w:rsidRPr="003C5104">
        <w:rPr>
          <w:sz w:val="26"/>
          <w:szCs w:val="26"/>
        </w:rPr>
        <w:t>2.</w:t>
      </w:r>
      <w:r w:rsidR="00730FBC" w:rsidRPr="003C5104">
        <w:rPr>
          <w:sz w:val="26"/>
          <w:szCs w:val="26"/>
        </w:rPr>
        <w:t>1.</w:t>
      </w:r>
      <w:r w:rsidR="00881824"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 xml:space="preserve"> Определить дату и время проведения очередного Съезда СРО ААС: </w:t>
      </w:r>
      <w:r w:rsidR="003B19AB" w:rsidRPr="003C5104">
        <w:rPr>
          <w:sz w:val="26"/>
          <w:szCs w:val="26"/>
        </w:rPr>
        <w:t>1</w:t>
      </w:r>
      <w:r w:rsidR="00730FBC" w:rsidRPr="003C5104">
        <w:rPr>
          <w:sz w:val="26"/>
          <w:szCs w:val="26"/>
        </w:rPr>
        <w:t>7 мая 2019 года, начало в 11 часов 00 минут.</w:t>
      </w:r>
    </w:p>
    <w:p w:rsidR="00730FBC" w:rsidRPr="003C5104" w:rsidRDefault="005828B9" w:rsidP="003C5104">
      <w:pPr>
        <w:tabs>
          <w:tab w:val="left" w:pos="-171"/>
          <w:tab w:val="left" w:pos="228"/>
        </w:tabs>
        <w:rPr>
          <w:sz w:val="26"/>
          <w:szCs w:val="26"/>
        </w:rPr>
      </w:pPr>
      <w:r w:rsidRPr="003C5104">
        <w:rPr>
          <w:sz w:val="26"/>
          <w:szCs w:val="26"/>
        </w:rPr>
        <w:t>2.</w:t>
      </w:r>
      <w:r w:rsidR="00881824"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>2. Определить место проведения Съезда: г. Москва, Смоленская улица, дом 5, гостиница «Золотое кольцо», конференц-зал «Ярославль»</w:t>
      </w:r>
      <w:r w:rsidR="008F09DE" w:rsidRPr="003C5104">
        <w:rPr>
          <w:sz w:val="26"/>
          <w:szCs w:val="26"/>
        </w:rPr>
        <w:t>.</w:t>
      </w:r>
    </w:p>
    <w:p w:rsidR="00311141" w:rsidRPr="003C5104" w:rsidRDefault="00311141" w:rsidP="003C5104">
      <w:pPr>
        <w:tabs>
          <w:tab w:val="left" w:pos="-171"/>
          <w:tab w:val="left" w:pos="228"/>
        </w:tabs>
        <w:ind w:left="459" w:hanging="459"/>
        <w:rPr>
          <w:b/>
          <w:i/>
          <w:sz w:val="26"/>
          <w:szCs w:val="26"/>
          <w:u w:val="single"/>
        </w:rPr>
      </w:pPr>
      <w:r w:rsidRPr="003C5104">
        <w:rPr>
          <w:b/>
          <w:sz w:val="26"/>
          <w:szCs w:val="26"/>
        </w:rPr>
        <w:t>Решени</w:t>
      </w:r>
      <w:r w:rsidR="00C04520" w:rsidRPr="003C5104">
        <w:rPr>
          <w:b/>
          <w:sz w:val="26"/>
          <w:szCs w:val="26"/>
        </w:rPr>
        <w:t>я</w:t>
      </w:r>
      <w:r w:rsidRPr="003C5104">
        <w:rPr>
          <w:b/>
          <w:sz w:val="26"/>
          <w:szCs w:val="26"/>
        </w:rPr>
        <w:t xml:space="preserve"> принят</w:t>
      </w:r>
      <w:r w:rsidR="00C04520" w:rsidRPr="003C5104">
        <w:rPr>
          <w:b/>
          <w:sz w:val="26"/>
          <w:szCs w:val="26"/>
        </w:rPr>
        <w:t>ы</w:t>
      </w:r>
      <w:r w:rsidRPr="003C5104">
        <w:rPr>
          <w:b/>
          <w:sz w:val="26"/>
          <w:szCs w:val="26"/>
        </w:rPr>
        <w:t xml:space="preserve"> единогласно</w:t>
      </w:r>
    </w:p>
    <w:p w:rsidR="00730FBC" w:rsidRPr="003C5104" w:rsidRDefault="00730FBC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</w:p>
    <w:p w:rsidR="00730FBC" w:rsidRPr="003C5104" w:rsidRDefault="005828B9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2.</w:t>
      </w:r>
      <w:r w:rsidR="00881824">
        <w:rPr>
          <w:b/>
          <w:sz w:val="26"/>
          <w:szCs w:val="26"/>
        </w:rPr>
        <w:t>2.</w:t>
      </w:r>
      <w:r w:rsidR="00730FBC" w:rsidRPr="003C5104">
        <w:rPr>
          <w:b/>
          <w:sz w:val="26"/>
          <w:szCs w:val="26"/>
        </w:rPr>
        <w:t xml:space="preserve"> Определение нормы представительства;</w:t>
      </w:r>
    </w:p>
    <w:p w:rsidR="00730FBC" w:rsidRPr="003C5104" w:rsidRDefault="00730FBC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</w:p>
    <w:p w:rsidR="001D5977" w:rsidRPr="003C5104" w:rsidRDefault="001D5977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881824" w:rsidP="003C5104">
      <w:pPr>
        <w:tabs>
          <w:tab w:val="left" w:pos="-171"/>
          <w:tab w:val="left" w:pos="228"/>
        </w:tabs>
        <w:rPr>
          <w:sz w:val="26"/>
          <w:szCs w:val="26"/>
        </w:rPr>
      </w:pPr>
      <w:r>
        <w:rPr>
          <w:sz w:val="26"/>
          <w:szCs w:val="26"/>
        </w:rPr>
        <w:t>2.2</w:t>
      </w:r>
      <w:r w:rsidR="005828B9" w:rsidRPr="003C5104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 xml:space="preserve"> Определить норму представительства на очередном Съезде СРО ААС: 1 делегат от 150 членов.</w:t>
      </w:r>
    </w:p>
    <w:p w:rsidR="00730FBC" w:rsidRPr="003C5104" w:rsidRDefault="00311141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311141" w:rsidRPr="003C5104" w:rsidRDefault="00311141" w:rsidP="003C5104">
      <w:pPr>
        <w:tabs>
          <w:tab w:val="left" w:pos="-171"/>
          <w:tab w:val="left" w:pos="228"/>
        </w:tabs>
        <w:ind w:left="459" w:hanging="459"/>
        <w:rPr>
          <w:sz w:val="26"/>
          <w:szCs w:val="26"/>
        </w:rPr>
      </w:pPr>
    </w:p>
    <w:p w:rsidR="00730FBC" w:rsidRPr="003C5104" w:rsidRDefault="00881824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730FBC" w:rsidRPr="003C5104">
        <w:rPr>
          <w:b/>
          <w:sz w:val="26"/>
          <w:szCs w:val="26"/>
        </w:rPr>
        <w:t xml:space="preserve">3. О формировании предварительной повестки дня Съезда; </w:t>
      </w:r>
    </w:p>
    <w:p w:rsidR="00540A9D" w:rsidRPr="003C5104" w:rsidRDefault="00540A9D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</w:p>
    <w:p w:rsidR="001D5977" w:rsidRPr="003C5104" w:rsidRDefault="001D5977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881824" w:rsidP="003C5104">
      <w:pPr>
        <w:tabs>
          <w:tab w:val="left" w:pos="-171"/>
          <w:tab w:val="left" w:pos="228"/>
        </w:tabs>
        <w:rPr>
          <w:sz w:val="26"/>
          <w:szCs w:val="26"/>
        </w:rPr>
      </w:pPr>
      <w:r>
        <w:rPr>
          <w:sz w:val="26"/>
          <w:szCs w:val="26"/>
        </w:rPr>
        <w:t>2.3</w:t>
      </w:r>
      <w:r w:rsidR="00730FBC" w:rsidRPr="003C5104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 xml:space="preserve"> Утвердить предварительную повестку дня очередного Съезда СРО ААС</w:t>
      </w:r>
      <w:r w:rsidR="000349CC" w:rsidRPr="003C5104">
        <w:rPr>
          <w:sz w:val="26"/>
          <w:szCs w:val="26"/>
        </w:rPr>
        <w:t xml:space="preserve"> согласно приложению.</w:t>
      </w:r>
      <w:r w:rsidR="00730FBC" w:rsidRPr="003C5104">
        <w:rPr>
          <w:sz w:val="26"/>
          <w:szCs w:val="26"/>
        </w:rPr>
        <w:t xml:space="preserve"> </w:t>
      </w:r>
    </w:p>
    <w:p w:rsidR="00730FBC" w:rsidRPr="003C5104" w:rsidRDefault="00311141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311141" w:rsidRPr="003C5104" w:rsidRDefault="00311141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</w:p>
    <w:p w:rsidR="008F09DE" w:rsidRPr="00F36EBC" w:rsidRDefault="00881824" w:rsidP="003C5104">
      <w:pPr>
        <w:tabs>
          <w:tab w:val="left" w:pos="-171"/>
          <w:tab w:val="left" w:pos="228"/>
        </w:tabs>
        <w:rPr>
          <w:sz w:val="26"/>
          <w:szCs w:val="26"/>
        </w:rPr>
      </w:pPr>
      <w:bookmarkStart w:id="0" w:name="_GoBack"/>
      <w:bookmarkEnd w:id="0"/>
      <w:r w:rsidRPr="00F36EBC">
        <w:rPr>
          <w:sz w:val="26"/>
          <w:szCs w:val="26"/>
        </w:rPr>
        <w:t>2.3</w:t>
      </w:r>
      <w:r w:rsidR="008F09DE" w:rsidRPr="00F36EBC">
        <w:rPr>
          <w:sz w:val="26"/>
          <w:szCs w:val="26"/>
        </w:rPr>
        <w:t>.</w:t>
      </w:r>
      <w:r w:rsidRPr="00F36EBC">
        <w:rPr>
          <w:sz w:val="26"/>
          <w:szCs w:val="26"/>
        </w:rPr>
        <w:t>2</w:t>
      </w:r>
      <w:r w:rsidR="008F09DE" w:rsidRPr="00F36EBC">
        <w:rPr>
          <w:sz w:val="26"/>
          <w:szCs w:val="26"/>
        </w:rPr>
        <w:t xml:space="preserve"> Компенсировать </w:t>
      </w:r>
      <w:r w:rsidR="00E34EE3" w:rsidRPr="00F36EBC">
        <w:rPr>
          <w:sz w:val="26"/>
          <w:szCs w:val="26"/>
        </w:rPr>
        <w:t>делегатам</w:t>
      </w:r>
      <w:r w:rsidR="008F09DE" w:rsidRPr="00F36EBC">
        <w:rPr>
          <w:sz w:val="26"/>
          <w:szCs w:val="26"/>
        </w:rPr>
        <w:t xml:space="preserve"> Съезда документально подтвержденные транспортные расходы на проезд (перелет) до места проведения Съезда и обратно с учетом следующих оговорок: авиаперелеты – не выше эконом-класса, проезд железнодорожным транспортом – не выше купе.</w:t>
      </w:r>
    </w:p>
    <w:p w:rsidR="008F09DE" w:rsidRPr="00F36EBC" w:rsidRDefault="008F09DE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F36EBC">
        <w:rPr>
          <w:b/>
          <w:sz w:val="26"/>
          <w:szCs w:val="26"/>
        </w:rPr>
        <w:t>Решение принято единогласно</w:t>
      </w:r>
    </w:p>
    <w:p w:rsidR="008F09DE" w:rsidRPr="00F36EBC" w:rsidRDefault="008F09DE" w:rsidP="003C5104">
      <w:pPr>
        <w:tabs>
          <w:tab w:val="left" w:pos="-171"/>
          <w:tab w:val="left" w:pos="228"/>
        </w:tabs>
        <w:rPr>
          <w:sz w:val="26"/>
          <w:szCs w:val="26"/>
        </w:rPr>
      </w:pPr>
    </w:p>
    <w:p w:rsidR="00954C86" w:rsidRPr="00F36EBC" w:rsidRDefault="00881824" w:rsidP="003C5104">
      <w:pPr>
        <w:tabs>
          <w:tab w:val="left" w:pos="-171"/>
          <w:tab w:val="left" w:pos="228"/>
        </w:tabs>
        <w:rPr>
          <w:sz w:val="26"/>
          <w:szCs w:val="26"/>
        </w:rPr>
      </w:pPr>
      <w:r w:rsidRPr="00F36EBC">
        <w:rPr>
          <w:sz w:val="26"/>
          <w:szCs w:val="26"/>
        </w:rPr>
        <w:t>2.3</w:t>
      </w:r>
      <w:r w:rsidR="008F09DE" w:rsidRPr="00F36EBC">
        <w:rPr>
          <w:sz w:val="26"/>
          <w:szCs w:val="26"/>
        </w:rPr>
        <w:t>.</w:t>
      </w:r>
      <w:r w:rsidRPr="00F36EBC">
        <w:rPr>
          <w:sz w:val="26"/>
          <w:szCs w:val="26"/>
        </w:rPr>
        <w:t>3.</w:t>
      </w:r>
      <w:r w:rsidR="008F09DE" w:rsidRPr="00F36EBC">
        <w:rPr>
          <w:sz w:val="26"/>
          <w:szCs w:val="26"/>
        </w:rPr>
        <w:t xml:space="preserve"> </w:t>
      </w:r>
      <w:r w:rsidR="00A11167" w:rsidRPr="00F36EBC">
        <w:rPr>
          <w:sz w:val="26"/>
          <w:szCs w:val="26"/>
        </w:rPr>
        <w:t xml:space="preserve">Предложить Председателям комиссий и комитетов СРО ААС в срок до 18 апреля 2019 года представить в дирекцию СРО ААС заявку на </w:t>
      </w:r>
      <w:r w:rsidR="003C5104" w:rsidRPr="00F36EBC">
        <w:rPr>
          <w:sz w:val="26"/>
          <w:szCs w:val="26"/>
        </w:rPr>
        <w:t>организацию проведения 16 мая 2</w:t>
      </w:r>
      <w:r w:rsidR="00A11167" w:rsidRPr="00F36EBC">
        <w:rPr>
          <w:sz w:val="26"/>
          <w:szCs w:val="26"/>
        </w:rPr>
        <w:t xml:space="preserve">019 года очных заседаний возглавляемых ими комитетов/комиссий. </w:t>
      </w:r>
    </w:p>
    <w:p w:rsidR="00A11167" w:rsidRPr="003C5104" w:rsidRDefault="00A11167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 w:rsidRPr="00F36EBC">
        <w:rPr>
          <w:b/>
          <w:sz w:val="26"/>
          <w:szCs w:val="26"/>
        </w:rPr>
        <w:t>Решение принято единогласно</w:t>
      </w:r>
    </w:p>
    <w:p w:rsidR="00482C15" w:rsidRPr="003C5104" w:rsidRDefault="00482C15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</w:p>
    <w:p w:rsidR="00730FBC" w:rsidRPr="003C5104" w:rsidRDefault="00881824" w:rsidP="003C5104">
      <w:pPr>
        <w:tabs>
          <w:tab w:val="left" w:pos="-171"/>
          <w:tab w:val="left" w:pos="228"/>
        </w:tabs>
        <w:ind w:left="459" w:hanging="459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730FBC" w:rsidRPr="003C5104">
        <w:rPr>
          <w:b/>
          <w:sz w:val="26"/>
          <w:szCs w:val="26"/>
        </w:rPr>
        <w:t>4. О подготовке к проведению ОС Территориальных отделений СРО ААС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1D5977" w:rsidRPr="003C5104" w:rsidRDefault="001D5977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730FBC" w:rsidRPr="003C5104" w:rsidRDefault="00B222E4" w:rsidP="003C5104">
      <w:pPr>
        <w:pStyle w:val="af0"/>
        <w:tabs>
          <w:tab w:val="left" w:pos="0"/>
          <w:tab w:val="left" w:pos="426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>2.</w:t>
      </w:r>
      <w:r w:rsidR="00881824">
        <w:rPr>
          <w:sz w:val="26"/>
          <w:szCs w:val="26"/>
        </w:rPr>
        <w:t>4</w:t>
      </w:r>
      <w:r w:rsidRPr="003C5104">
        <w:rPr>
          <w:sz w:val="26"/>
          <w:szCs w:val="26"/>
        </w:rPr>
        <w:t>.</w:t>
      </w:r>
      <w:r w:rsidR="00881824">
        <w:rPr>
          <w:sz w:val="26"/>
          <w:szCs w:val="26"/>
        </w:rPr>
        <w:t>1.</w:t>
      </w:r>
      <w:r w:rsidRPr="003C5104">
        <w:rPr>
          <w:sz w:val="26"/>
          <w:szCs w:val="26"/>
        </w:rPr>
        <w:t xml:space="preserve"> </w:t>
      </w:r>
      <w:r w:rsidR="00730FBC" w:rsidRPr="003C5104">
        <w:rPr>
          <w:sz w:val="26"/>
          <w:szCs w:val="26"/>
        </w:rPr>
        <w:t>Принять информацию к сведению</w:t>
      </w:r>
      <w:r w:rsidRPr="003C5104">
        <w:rPr>
          <w:sz w:val="26"/>
          <w:szCs w:val="26"/>
        </w:rPr>
        <w:t>.</w:t>
      </w:r>
    </w:p>
    <w:p w:rsidR="00730FBC" w:rsidRPr="003C5104" w:rsidRDefault="00B222E4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>2.</w:t>
      </w:r>
      <w:r w:rsidR="00881824">
        <w:rPr>
          <w:sz w:val="26"/>
          <w:szCs w:val="26"/>
        </w:rPr>
        <w:t>4</w:t>
      </w:r>
      <w:r w:rsidRPr="003C5104">
        <w:rPr>
          <w:sz w:val="26"/>
          <w:szCs w:val="26"/>
        </w:rPr>
        <w:t>.</w:t>
      </w:r>
      <w:r w:rsidR="00881824">
        <w:rPr>
          <w:sz w:val="26"/>
          <w:szCs w:val="26"/>
        </w:rPr>
        <w:t>2.</w:t>
      </w:r>
      <w:r w:rsidRPr="003C5104">
        <w:rPr>
          <w:sz w:val="26"/>
          <w:szCs w:val="26"/>
        </w:rPr>
        <w:t xml:space="preserve"> </w:t>
      </w:r>
      <w:r w:rsidR="00730FBC" w:rsidRPr="003C5104">
        <w:rPr>
          <w:sz w:val="26"/>
          <w:szCs w:val="26"/>
        </w:rPr>
        <w:t>Утвердить план проведения общих собраний Территориальных отделений СРО ААС согласно приложению.</w:t>
      </w:r>
    </w:p>
    <w:p w:rsidR="00730FBC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540A9D" w:rsidRPr="003C5104" w:rsidRDefault="00540A9D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730FBC" w:rsidRPr="003C5104" w:rsidRDefault="00881824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730FBC" w:rsidRPr="003C5104">
        <w:rPr>
          <w:b/>
          <w:sz w:val="26"/>
          <w:szCs w:val="26"/>
        </w:rPr>
        <w:t xml:space="preserve">5.  О проекте финансовой сметы СРО ААС на 2019-2020 </w:t>
      </w:r>
      <w:proofErr w:type="spellStart"/>
      <w:r w:rsidR="00730FBC" w:rsidRPr="003C5104">
        <w:rPr>
          <w:b/>
          <w:sz w:val="26"/>
          <w:szCs w:val="26"/>
        </w:rPr>
        <w:t>гг</w:t>
      </w:r>
      <w:proofErr w:type="spellEnd"/>
    </w:p>
    <w:p w:rsidR="00462FCF" w:rsidRPr="003C5104" w:rsidRDefault="00462FCF" w:rsidP="003C5104">
      <w:pPr>
        <w:suppressAutoHyphens/>
        <w:rPr>
          <w:b/>
          <w:sz w:val="26"/>
          <w:szCs w:val="26"/>
          <w:lang w:eastAsia="zh-CN"/>
        </w:rPr>
      </w:pPr>
    </w:p>
    <w:p w:rsidR="001D5977" w:rsidRPr="003C5104" w:rsidRDefault="001D5977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730FBC" w:rsidRPr="003C5104" w:rsidRDefault="003C5104" w:rsidP="003C5104">
      <w:pPr>
        <w:suppressAutoHyphens/>
        <w:rPr>
          <w:sz w:val="26"/>
          <w:szCs w:val="26"/>
        </w:rPr>
      </w:pPr>
      <w:r w:rsidRPr="003C5104">
        <w:rPr>
          <w:sz w:val="26"/>
          <w:szCs w:val="26"/>
        </w:rPr>
        <w:t>2.</w:t>
      </w:r>
      <w:r w:rsidR="00881824">
        <w:rPr>
          <w:sz w:val="26"/>
          <w:szCs w:val="26"/>
        </w:rPr>
        <w:t>5</w:t>
      </w:r>
      <w:r w:rsidR="00730FBC" w:rsidRPr="003C5104">
        <w:rPr>
          <w:sz w:val="26"/>
          <w:szCs w:val="26"/>
        </w:rPr>
        <w:t>.</w:t>
      </w:r>
      <w:r w:rsidR="00881824"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 xml:space="preserve"> Доработать финансовую </w:t>
      </w:r>
      <w:r w:rsidRPr="003C5104">
        <w:rPr>
          <w:sz w:val="26"/>
          <w:szCs w:val="26"/>
          <w:lang w:eastAsia="zh-CN"/>
        </w:rPr>
        <w:t>смету СРО ААС на 2019-2020</w:t>
      </w:r>
      <w:r w:rsidR="00730FBC" w:rsidRPr="003C5104">
        <w:rPr>
          <w:sz w:val="26"/>
          <w:szCs w:val="26"/>
          <w:lang w:eastAsia="zh-CN"/>
        </w:rPr>
        <w:t>гг</w:t>
      </w:r>
      <w:r w:rsidRPr="003C5104">
        <w:rPr>
          <w:sz w:val="26"/>
          <w:szCs w:val="26"/>
          <w:lang w:eastAsia="zh-CN"/>
        </w:rPr>
        <w:t>.</w:t>
      </w:r>
      <w:r w:rsidR="00730FBC" w:rsidRPr="003C5104">
        <w:rPr>
          <w:sz w:val="26"/>
          <w:szCs w:val="26"/>
        </w:rPr>
        <w:t xml:space="preserve"> с учетом поступивших предложений.</w:t>
      </w:r>
    </w:p>
    <w:p w:rsidR="00730FBC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540A9D" w:rsidRPr="003C5104" w:rsidRDefault="00540A9D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3 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 xml:space="preserve">Об утверждении нормативных документов СРО ААС </w:t>
      </w:r>
    </w:p>
    <w:p w:rsidR="00540A9D" w:rsidRPr="003C5104" w:rsidRDefault="00540A9D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730FBC" w:rsidRPr="003C5104" w:rsidRDefault="006D068F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730FBC" w:rsidRPr="003C5104">
        <w:rPr>
          <w:b/>
          <w:sz w:val="26"/>
          <w:szCs w:val="26"/>
        </w:rPr>
        <w:t>1. Правила осуществления контроля соблюдения членами СРО ААС - аудиторскими организациями и индивидуальными аудиторами законодательства РФ о ПОД/ФТ/ФРОМУ</w:t>
      </w:r>
    </w:p>
    <w:p w:rsidR="001D5977" w:rsidRPr="003C5104" w:rsidRDefault="001D5977" w:rsidP="003C5104">
      <w:pPr>
        <w:pStyle w:val="af0"/>
        <w:spacing w:after="0"/>
        <w:ind w:right="-6"/>
        <w:rPr>
          <w:sz w:val="26"/>
          <w:szCs w:val="26"/>
        </w:rPr>
      </w:pPr>
    </w:p>
    <w:p w:rsidR="001D5977" w:rsidRPr="003C5104" w:rsidRDefault="001D5977" w:rsidP="003C5104">
      <w:pPr>
        <w:pStyle w:val="af0"/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8275C7" w:rsidP="003C5104">
      <w:pPr>
        <w:pStyle w:val="af0"/>
        <w:spacing w:after="0"/>
        <w:ind w:right="-6"/>
        <w:rPr>
          <w:sz w:val="26"/>
          <w:szCs w:val="26"/>
        </w:rPr>
      </w:pPr>
      <w:r>
        <w:rPr>
          <w:sz w:val="26"/>
          <w:szCs w:val="26"/>
        </w:rPr>
        <w:t>3.</w:t>
      </w:r>
      <w:r w:rsidR="00730FBC" w:rsidRPr="003C5104">
        <w:rPr>
          <w:sz w:val="26"/>
          <w:szCs w:val="26"/>
        </w:rPr>
        <w:t>1.</w:t>
      </w:r>
      <w:r w:rsidR="006D068F"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 xml:space="preserve"> Утвердить Правила осуществления контроля соблюдения членами СРО ААС - аудиторскими организациями и индивидуальными аудиторами законодательства РФ о ПОД/ФТ/ФРОМУ согласно приложению.</w:t>
      </w:r>
    </w:p>
    <w:p w:rsidR="00730FBC" w:rsidRPr="003C5104" w:rsidRDefault="00311141" w:rsidP="003C5104">
      <w:pPr>
        <w:pStyle w:val="af0"/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1D5977" w:rsidRPr="003C5104" w:rsidRDefault="001D5977" w:rsidP="003C5104">
      <w:pPr>
        <w:pStyle w:val="af0"/>
        <w:spacing w:after="0"/>
        <w:ind w:right="-6"/>
        <w:rPr>
          <w:sz w:val="26"/>
          <w:szCs w:val="26"/>
        </w:rPr>
      </w:pPr>
    </w:p>
    <w:p w:rsidR="00730FBC" w:rsidRPr="003C5104" w:rsidRDefault="006D068F" w:rsidP="003C5104">
      <w:pPr>
        <w:pStyle w:val="af0"/>
        <w:spacing w:after="0"/>
        <w:ind w:right="-6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730FBC" w:rsidRPr="003C5104">
        <w:rPr>
          <w:b/>
          <w:sz w:val="26"/>
          <w:szCs w:val="26"/>
        </w:rPr>
        <w:t>2. Методические рекомендации по рассмотрению соблюдения законодательства ПОД/ФТ/ФРОМУ при оказании аудиторских услуг</w:t>
      </w:r>
    </w:p>
    <w:p w:rsidR="001D5977" w:rsidRPr="003C5104" w:rsidRDefault="001D5977" w:rsidP="003C5104">
      <w:pPr>
        <w:pStyle w:val="af0"/>
        <w:spacing w:after="0"/>
        <w:ind w:right="-6"/>
        <w:rPr>
          <w:sz w:val="26"/>
          <w:szCs w:val="26"/>
        </w:rPr>
      </w:pPr>
    </w:p>
    <w:p w:rsidR="001D5977" w:rsidRPr="003C5104" w:rsidRDefault="001D5977" w:rsidP="003C5104">
      <w:pPr>
        <w:pStyle w:val="af0"/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8275C7" w:rsidP="003C5104">
      <w:pPr>
        <w:pStyle w:val="af0"/>
        <w:spacing w:after="0"/>
        <w:ind w:right="-6"/>
        <w:rPr>
          <w:sz w:val="26"/>
          <w:szCs w:val="26"/>
        </w:rPr>
      </w:pPr>
      <w:r>
        <w:rPr>
          <w:sz w:val="26"/>
          <w:szCs w:val="26"/>
        </w:rPr>
        <w:t>3.2.</w:t>
      </w:r>
      <w:r w:rsidR="006D068F"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 xml:space="preserve"> Утвердить Методические рекомендации по рассмотрению соблюдения законодательства ПОД/ФТ/ФРОМУ при оказании аудиторских услуг.</w:t>
      </w:r>
    </w:p>
    <w:p w:rsidR="00730FBC" w:rsidRPr="003C5104" w:rsidRDefault="00311141" w:rsidP="003C5104">
      <w:pPr>
        <w:pStyle w:val="af0"/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311141" w:rsidRPr="003C5104" w:rsidRDefault="00311141" w:rsidP="003C5104">
      <w:pPr>
        <w:pStyle w:val="af0"/>
        <w:spacing w:after="0"/>
        <w:ind w:right="-6"/>
        <w:rPr>
          <w:b/>
          <w:sz w:val="26"/>
          <w:szCs w:val="26"/>
        </w:rPr>
      </w:pPr>
    </w:p>
    <w:p w:rsidR="00730FBC" w:rsidRPr="003C5104" w:rsidRDefault="006D068F" w:rsidP="003C5104">
      <w:pPr>
        <w:pStyle w:val="af0"/>
        <w:spacing w:after="0"/>
        <w:ind w:right="-6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8275C7">
        <w:rPr>
          <w:b/>
          <w:sz w:val="26"/>
          <w:szCs w:val="26"/>
        </w:rPr>
        <w:t>3.</w:t>
      </w:r>
      <w:r w:rsidR="00730FBC" w:rsidRPr="003C5104">
        <w:rPr>
          <w:b/>
          <w:sz w:val="26"/>
          <w:szCs w:val="26"/>
        </w:rPr>
        <w:t xml:space="preserve"> Процедура по рассмотрению соблюдения законодательства ПОД/ФТ/ФРОМУ при оказании аудиторских услуг</w:t>
      </w:r>
    </w:p>
    <w:p w:rsidR="001D5977" w:rsidRPr="003C5104" w:rsidRDefault="001D5977" w:rsidP="003C5104">
      <w:pPr>
        <w:pStyle w:val="af0"/>
        <w:spacing w:after="0"/>
        <w:ind w:right="-6"/>
        <w:rPr>
          <w:sz w:val="26"/>
          <w:szCs w:val="26"/>
        </w:rPr>
      </w:pPr>
    </w:p>
    <w:p w:rsidR="001D5977" w:rsidRPr="003C5104" w:rsidRDefault="001D5977" w:rsidP="003C5104">
      <w:pPr>
        <w:pStyle w:val="af0"/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8275C7" w:rsidP="003C5104">
      <w:pPr>
        <w:pStyle w:val="af0"/>
        <w:spacing w:after="0"/>
        <w:ind w:right="-6"/>
        <w:rPr>
          <w:sz w:val="26"/>
          <w:szCs w:val="26"/>
        </w:rPr>
      </w:pPr>
      <w:r>
        <w:rPr>
          <w:sz w:val="26"/>
          <w:szCs w:val="26"/>
        </w:rPr>
        <w:t>3.3.</w:t>
      </w:r>
      <w:r w:rsidR="006D068F">
        <w:rPr>
          <w:sz w:val="26"/>
          <w:szCs w:val="26"/>
        </w:rPr>
        <w:t>1.</w:t>
      </w:r>
      <w:r w:rsidR="00730FBC" w:rsidRPr="003C5104">
        <w:rPr>
          <w:sz w:val="26"/>
          <w:szCs w:val="26"/>
        </w:rPr>
        <w:t xml:space="preserve"> Утвердить шаблон документа «Процедура по рассмотрению соблюдения законодательства ПОД/ФТ/ФРОМУ при оказании аудиторских услуг».</w:t>
      </w:r>
    </w:p>
    <w:p w:rsidR="00730FBC" w:rsidRPr="003C5104" w:rsidRDefault="00311141" w:rsidP="003C5104">
      <w:pPr>
        <w:pStyle w:val="af0"/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540A9D" w:rsidRPr="003C5104" w:rsidRDefault="00540A9D" w:rsidP="003C5104">
      <w:pPr>
        <w:pStyle w:val="af0"/>
        <w:spacing w:after="0"/>
        <w:ind w:right="-6"/>
        <w:rPr>
          <w:b/>
          <w:i/>
          <w:sz w:val="26"/>
          <w:szCs w:val="26"/>
          <w:u w:val="single"/>
        </w:rPr>
      </w:pPr>
    </w:p>
    <w:p w:rsidR="00730FBC" w:rsidRPr="003C5104" w:rsidRDefault="00730FBC" w:rsidP="003C5104">
      <w:pPr>
        <w:pStyle w:val="af0"/>
        <w:spacing w:after="0"/>
        <w:ind w:right="-6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4 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 результатах прохождения проверки СРО ААС, проведенной Минфином России, и принятии мер</w:t>
      </w:r>
    </w:p>
    <w:p w:rsidR="00540A9D" w:rsidRPr="003C5104" w:rsidRDefault="00540A9D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1D5977" w:rsidRPr="003C5104" w:rsidRDefault="001D5977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730FBC" w:rsidRPr="003C5104" w:rsidRDefault="00730FBC" w:rsidP="003C5104">
      <w:pPr>
        <w:pStyle w:val="af0"/>
        <w:numPr>
          <w:ilvl w:val="1"/>
          <w:numId w:val="20"/>
        </w:numPr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 xml:space="preserve"> Принять информацию к сведению</w:t>
      </w:r>
    </w:p>
    <w:p w:rsidR="00730FBC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540A9D" w:rsidRPr="003C5104" w:rsidRDefault="00540A9D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lastRenderedPageBreak/>
        <w:t xml:space="preserve">По вопросу № 5 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Итоги работы Территориальных отделений СРО ААС за 2018 г. и утверждение плана мероприятий и плана конференций на 2019 год</w:t>
      </w:r>
    </w:p>
    <w:p w:rsidR="00944173" w:rsidRPr="003C5104" w:rsidRDefault="00944173" w:rsidP="003C5104">
      <w:pPr>
        <w:pStyle w:val="af0"/>
        <w:tabs>
          <w:tab w:val="left" w:pos="284"/>
          <w:tab w:val="left" w:pos="426"/>
        </w:tabs>
        <w:spacing w:after="0"/>
        <w:rPr>
          <w:b/>
          <w:sz w:val="26"/>
          <w:szCs w:val="26"/>
        </w:rPr>
      </w:pPr>
    </w:p>
    <w:p w:rsidR="001D5977" w:rsidRPr="003C5104" w:rsidRDefault="001D5977" w:rsidP="003C5104">
      <w:pPr>
        <w:pStyle w:val="af0"/>
        <w:tabs>
          <w:tab w:val="left" w:pos="284"/>
          <w:tab w:val="left" w:pos="426"/>
        </w:tabs>
        <w:spacing w:after="0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>5.1. Принять информацию к сведению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>5.2. Признать работу Территориальных отделений СРО ААС в 2018 году удовлетворительной.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>5.3. Утвердить План мероприятий и конференций СРО ААС на 2019 год с учетом поступивших предложений.</w:t>
      </w:r>
    </w:p>
    <w:p w:rsidR="00730FBC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311141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rPr>
          <w:b/>
          <w:i/>
          <w:sz w:val="26"/>
          <w:szCs w:val="26"/>
          <w:u w:val="single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6 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 xml:space="preserve">Об участии СРО ААС в подготовке к оценке эффективности системы ПОД/ФТ/ФРОМУ </w:t>
      </w:r>
    </w:p>
    <w:p w:rsidR="0003593D" w:rsidRPr="003C5104" w:rsidRDefault="0003593D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1D5977" w:rsidRPr="003C5104" w:rsidRDefault="001D5977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>6.1. Принять информацию к сведению</w:t>
      </w:r>
    </w:p>
    <w:p w:rsidR="00730FBC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944173" w:rsidRPr="003C5104" w:rsidRDefault="00944173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730FBC" w:rsidRPr="00510116" w:rsidRDefault="00730FBC" w:rsidP="003C5104">
      <w:pPr>
        <w:pStyle w:val="af0"/>
        <w:spacing w:after="0"/>
        <w:ind w:right="-6"/>
        <w:rPr>
          <w:b/>
          <w:i/>
          <w:sz w:val="26"/>
          <w:szCs w:val="26"/>
          <w:u w:val="single"/>
        </w:rPr>
      </w:pPr>
      <w:r w:rsidRPr="00510116">
        <w:rPr>
          <w:b/>
          <w:i/>
          <w:sz w:val="26"/>
          <w:szCs w:val="26"/>
          <w:u w:val="single"/>
        </w:rPr>
        <w:t>По вопросу № 7</w:t>
      </w:r>
    </w:p>
    <w:p w:rsidR="00730FBC" w:rsidRPr="00510116" w:rsidRDefault="00730FBC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510116">
        <w:rPr>
          <w:b/>
          <w:sz w:val="26"/>
          <w:szCs w:val="26"/>
        </w:rPr>
        <w:t>Рассмотрение жалоб, поступивших в Правление СРО ААС</w:t>
      </w:r>
    </w:p>
    <w:p w:rsidR="00730FBC" w:rsidRPr="00510116" w:rsidRDefault="00730FBC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510116" w:rsidRPr="00510116" w:rsidRDefault="006D068F" w:rsidP="00510116">
      <w:pPr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510116" w:rsidRPr="00510116">
        <w:rPr>
          <w:b/>
          <w:sz w:val="26"/>
          <w:szCs w:val="26"/>
        </w:rPr>
        <w:t xml:space="preserve">1. Рассмотрение жалобы ООО «АФС </w:t>
      </w:r>
      <w:proofErr w:type="spellStart"/>
      <w:r w:rsidR="00510116" w:rsidRPr="00510116">
        <w:rPr>
          <w:b/>
          <w:sz w:val="26"/>
          <w:szCs w:val="26"/>
        </w:rPr>
        <w:t>Медицинтехник</w:t>
      </w:r>
      <w:proofErr w:type="spellEnd"/>
      <w:r w:rsidR="00510116" w:rsidRPr="00510116">
        <w:rPr>
          <w:b/>
          <w:sz w:val="26"/>
          <w:szCs w:val="26"/>
        </w:rPr>
        <w:t xml:space="preserve">» на решение Комиссии по контролю качества СРО ААС от 18 октября 2018 г. (протокол № 13-18), принятое по результатам внеплановой внешней проверки качества работы ООО «Советник-Аудит» (ОРНЗ 10306007324) </w:t>
      </w:r>
    </w:p>
    <w:p w:rsidR="00510116" w:rsidRPr="00510116" w:rsidRDefault="00510116" w:rsidP="00510116">
      <w:pPr>
        <w:rPr>
          <w:sz w:val="26"/>
          <w:szCs w:val="26"/>
          <w:highlight w:val="yellow"/>
        </w:rPr>
      </w:pPr>
    </w:p>
    <w:p w:rsidR="00510116" w:rsidRPr="00510116" w:rsidRDefault="00510116" w:rsidP="00510116">
      <w:pPr>
        <w:suppressAutoHyphens/>
        <w:rPr>
          <w:b/>
          <w:sz w:val="26"/>
          <w:szCs w:val="26"/>
          <w:lang w:eastAsia="zh-CN"/>
        </w:rPr>
      </w:pPr>
      <w:r w:rsidRPr="00510116">
        <w:rPr>
          <w:b/>
          <w:sz w:val="26"/>
          <w:szCs w:val="26"/>
          <w:lang w:eastAsia="zh-CN"/>
        </w:rPr>
        <w:t>Решили:</w:t>
      </w:r>
    </w:p>
    <w:p w:rsidR="00510116" w:rsidRPr="00510116" w:rsidRDefault="00510116" w:rsidP="00510116">
      <w:pPr>
        <w:tabs>
          <w:tab w:val="left" w:pos="426"/>
        </w:tabs>
        <w:suppressAutoHyphens/>
        <w:rPr>
          <w:sz w:val="26"/>
          <w:szCs w:val="26"/>
          <w:lang w:eastAsia="zh-CN"/>
        </w:rPr>
      </w:pPr>
      <w:r w:rsidRPr="00510116">
        <w:rPr>
          <w:sz w:val="26"/>
          <w:szCs w:val="26"/>
          <w:lang w:eastAsia="zh-CN"/>
        </w:rPr>
        <w:t>7.</w:t>
      </w:r>
      <w:r w:rsidR="006D068F">
        <w:rPr>
          <w:sz w:val="26"/>
          <w:szCs w:val="26"/>
          <w:lang w:eastAsia="zh-CN"/>
        </w:rPr>
        <w:t>1.</w:t>
      </w:r>
      <w:r w:rsidRPr="00510116">
        <w:rPr>
          <w:sz w:val="26"/>
          <w:szCs w:val="26"/>
          <w:lang w:eastAsia="zh-CN"/>
        </w:rPr>
        <w:t>1.</w:t>
      </w:r>
      <w:r w:rsidRPr="00510116">
        <w:rPr>
          <w:sz w:val="26"/>
          <w:szCs w:val="26"/>
          <w:lang w:eastAsia="zh-CN"/>
        </w:rPr>
        <w:tab/>
        <w:t>Оставить решение Комиссии по контролю качества от</w:t>
      </w:r>
      <w:r w:rsidRPr="00510116">
        <w:rPr>
          <w:sz w:val="26"/>
          <w:szCs w:val="26"/>
        </w:rPr>
        <w:t xml:space="preserve"> </w:t>
      </w:r>
      <w:r w:rsidRPr="00510116">
        <w:rPr>
          <w:sz w:val="26"/>
          <w:szCs w:val="26"/>
          <w:lang w:eastAsia="zh-CN"/>
        </w:rPr>
        <w:t>18 октября 2018 г. (протокол № 13-18), принятое по результатам внеплановой внешней проверки качества работы ООО «Советник-Аудит» (ОРНЗ 10306007324), без изменения.</w:t>
      </w:r>
    </w:p>
    <w:p w:rsidR="00510116" w:rsidRPr="00510116" w:rsidRDefault="00510116" w:rsidP="00510116">
      <w:pPr>
        <w:suppressAutoHyphens/>
        <w:rPr>
          <w:sz w:val="26"/>
          <w:szCs w:val="26"/>
          <w:lang w:eastAsia="zh-CN"/>
        </w:rPr>
      </w:pPr>
      <w:r w:rsidRPr="00510116">
        <w:rPr>
          <w:sz w:val="26"/>
          <w:szCs w:val="26"/>
          <w:lang w:eastAsia="zh-CN"/>
        </w:rPr>
        <w:t>7.</w:t>
      </w:r>
      <w:r w:rsidR="006D068F">
        <w:rPr>
          <w:sz w:val="26"/>
          <w:szCs w:val="26"/>
          <w:lang w:eastAsia="zh-CN"/>
        </w:rPr>
        <w:t>1.</w:t>
      </w:r>
      <w:r w:rsidRPr="00510116">
        <w:rPr>
          <w:sz w:val="26"/>
          <w:szCs w:val="26"/>
          <w:lang w:eastAsia="zh-CN"/>
        </w:rPr>
        <w:t>2. Предложить Комиссии по контролю качества рассмотреть вопрос о включении ООО «Советник-Аудит» (ОРНЗ 10306007324) в План ВККР на 2019 год на основании применения риск-ориентированного подхода.</w:t>
      </w:r>
    </w:p>
    <w:p w:rsidR="00510116" w:rsidRPr="00510116" w:rsidRDefault="00510116" w:rsidP="00510116">
      <w:pPr>
        <w:suppressAutoHyphens/>
        <w:rPr>
          <w:sz w:val="26"/>
          <w:szCs w:val="26"/>
          <w:lang w:eastAsia="zh-CN"/>
        </w:rPr>
      </w:pPr>
      <w:r w:rsidRPr="00510116">
        <w:rPr>
          <w:sz w:val="26"/>
          <w:szCs w:val="26"/>
          <w:lang w:eastAsia="zh-CN"/>
        </w:rPr>
        <w:t>7.</w:t>
      </w:r>
      <w:r w:rsidR="006D068F">
        <w:rPr>
          <w:sz w:val="26"/>
          <w:szCs w:val="26"/>
          <w:lang w:eastAsia="zh-CN"/>
        </w:rPr>
        <w:t>1.</w:t>
      </w:r>
      <w:r w:rsidRPr="00510116">
        <w:rPr>
          <w:sz w:val="26"/>
          <w:szCs w:val="26"/>
          <w:lang w:eastAsia="zh-CN"/>
        </w:rPr>
        <w:t>3. Предложить Дисциплинарной комиссии рассмотреть вопрос о применении к ООО «Советник-Аудит» (ОРНЗ 10306007324) и руководителю (единоличному исполнительному органу) соответствующей меры дисциплинарного воздействия за выявленные в ходе проверки качества нарушения, в том числе за нарушение Правил независимости аудиторов и аудиторских организаций.</w:t>
      </w:r>
    </w:p>
    <w:p w:rsidR="00510116" w:rsidRPr="00510116" w:rsidRDefault="00510116" w:rsidP="00510116">
      <w:pPr>
        <w:tabs>
          <w:tab w:val="left" w:pos="426"/>
        </w:tabs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7.</w:t>
      </w:r>
      <w:r w:rsidR="006D068F">
        <w:rPr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 xml:space="preserve">4. </w:t>
      </w:r>
      <w:r w:rsidRPr="00510116">
        <w:rPr>
          <w:sz w:val="26"/>
          <w:szCs w:val="26"/>
          <w:lang w:eastAsia="zh-CN"/>
        </w:rPr>
        <w:t>Обратить внимание заявителя на возможность лица, которому адресовано аудиторское заключение, обратиться в суд с заявлением о признании аудиторского заключения заведомо ложным в соответствии с ч.6 ст. 6 ФЗ «Об аудиторской деятельности» №307-ФЗ.</w:t>
      </w:r>
    </w:p>
    <w:p w:rsidR="00510116" w:rsidRPr="00510116" w:rsidRDefault="00510116" w:rsidP="00510116">
      <w:pPr>
        <w:suppressAutoHyphens/>
        <w:rPr>
          <w:b/>
          <w:sz w:val="26"/>
          <w:szCs w:val="26"/>
          <w:lang w:eastAsia="zh-CN"/>
        </w:rPr>
      </w:pPr>
      <w:r w:rsidRPr="00510116">
        <w:rPr>
          <w:b/>
          <w:sz w:val="26"/>
          <w:szCs w:val="26"/>
          <w:lang w:eastAsia="zh-CN"/>
        </w:rPr>
        <w:t>Решение принято большинством голосов</w:t>
      </w:r>
    </w:p>
    <w:p w:rsidR="00510116" w:rsidRPr="00510116" w:rsidRDefault="00510116" w:rsidP="00510116">
      <w:pPr>
        <w:suppressAutoHyphens/>
        <w:rPr>
          <w:b/>
          <w:sz w:val="26"/>
          <w:szCs w:val="26"/>
          <w:lang w:eastAsia="zh-CN"/>
        </w:rPr>
      </w:pPr>
    </w:p>
    <w:p w:rsidR="00510116" w:rsidRPr="00510116" w:rsidRDefault="006D068F" w:rsidP="00510116">
      <w:pPr>
        <w:pStyle w:val="af0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510116" w:rsidRPr="00510116">
        <w:rPr>
          <w:b/>
          <w:sz w:val="26"/>
          <w:szCs w:val="26"/>
        </w:rPr>
        <w:t>2. Рассмотрение жалобы ЗАО «</w:t>
      </w:r>
      <w:proofErr w:type="spellStart"/>
      <w:r w:rsidR="00510116" w:rsidRPr="00510116">
        <w:rPr>
          <w:b/>
          <w:sz w:val="26"/>
          <w:szCs w:val="26"/>
        </w:rPr>
        <w:t>ФинТест</w:t>
      </w:r>
      <w:proofErr w:type="spellEnd"/>
      <w:r w:rsidR="00510116" w:rsidRPr="00510116">
        <w:rPr>
          <w:b/>
          <w:sz w:val="26"/>
          <w:szCs w:val="26"/>
        </w:rPr>
        <w:t>» (ОРНЗ 11606050260) на решение Комиссии по контролю качества СРО ААС от 20.12.2018 (протокол № 15-18) по результатам плановой внешней проверки качества работы ЗАО «</w:t>
      </w:r>
      <w:proofErr w:type="spellStart"/>
      <w:r w:rsidR="00510116" w:rsidRPr="00510116">
        <w:rPr>
          <w:b/>
          <w:sz w:val="26"/>
          <w:szCs w:val="26"/>
        </w:rPr>
        <w:t>ФинТест</w:t>
      </w:r>
      <w:proofErr w:type="spellEnd"/>
      <w:r w:rsidR="00510116" w:rsidRPr="00510116">
        <w:rPr>
          <w:b/>
          <w:sz w:val="26"/>
          <w:szCs w:val="26"/>
        </w:rPr>
        <w:t>» (ОРНЗ 11606050260).</w:t>
      </w:r>
    </w:p>
    <w:p w:rsidR="00510116" w:rsidRPr="00510116" w:rsidRDefault="00510116" w:rsidP="00510116">
      <w:pPr>
        <w:pStyle w:val="af0"/>
        <w:spacing w:after="0"/>
        <w:rPr>
          <w:b/>
          <w:sz w:val="26"/>
          <w:szCs w:val="26"/>
        </w:rPr>
      </w:pPr>
    </w:p>
    <w:p w:rsidR="00510116" w:rsidRPr="00510116" w:rsidRDefault="00510116" w:rsidP="00510116">
      <w:pPr>
        <w:suppressAutoHyphens/>
        <w:rPr>
          <w:b/>
          <w:sz w:val="26"/>
          <w:szCs w:val="26"/>
          <w:lang w:eastAsia="zh-CN"/>
        </w:rPr>
      </w:pPr>
      <w:r w:rsidRPr="00510116">
        <w:rPr>
          <w:b/>
          <w:sz w:val="26"/>
          <w:szCs w:val="26"/>
          <w:lang w:eastAsia="zh-CN"/>
        </w:rPr>
        <w:lastRenderedPageBreak/>
        <w:t>Решили:</w:t>
      </w:r>
    </w:p>
    <w:p w:rsidR="00510116" w:rsidRPr="00510116" w:rsidRDefault="006D068F" w:rsidP="00510116">
      <w:pPr>
        <w:pStyle w:val="af0"/>
        <w:tabs>
          <w:tab w:val="left" w:pos="426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7.2</w:t>
      </w:r>
      <w:r w:rsidR="00510116" w:rsidRPr="00510116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510116" w:rsidRPr="00510116">
        <w:rPr>
          <w:sz w:val="26"/>
          <w:szCs w:val="26"/>
        </w:rPr>
        <w:tab/>
        <w:t>Оставить решение Комиссии по контролю качества от 20.12.2018 (протокол № 15-18) по результатам плановой внешней проверки качества работы ЗАО «</w:t>
      </w:r>
      <w:proofErr w:type="spellStart"/>
      <w:r w:rsidR="00510116" w:rsidRPr="00510116">
        <w:rPr>
          <w:sz w:val="26"/>
          <w:szCs w:val="26"/>
        </w:rPr>
        <w:t>ФинТест</w:t>
      </w:r>
      <w:proofErr w:type="spellEnd"/>
      <w:r w:rsidR="00510116" w:rsidRPr="00510116">
        <w:rPr>
          <w:sz w:val="26"/>
          <w:szCs w:val="26"/>
        </w:rPr>
        <w:t>» (ОРНЗ 11606050260) без изменения, а жалобу ЗАО «</w:t>
      </w:r>
      <w:proofErr w:type="spellStart"/>
      <w:r w:rsidR="00510116" w:rsidRPr="00510116">
        <w:rPr>
          <w:sz w:val="26"/>
          <w:szCs w:val="26"/>
        </w:rPr>
        <w:t>ФинТест</w:t>
      </w:r>
      <w:proofErr w:type="spellEnd"/>
      <w:r w:rsidR="00510116" w:rsidRPr="00510116">
        <w:rPr>
          <w:sz w:val="26"/>
          <w:szCs w:val="26"/>
        </w:rPr>
        <w:t>» (ОРНЗ 11606050260) — без удовлетворения.</w:t>
      </w:r>
    </w:p>
    <w:p w:rsidR="00510116" w:rsidRPr="00510116" w:rsidRDefault="00510116" w:rsidP="00510116">
      <w:pPr>
        <w:pStyle w:val="af0"/>
        <w:spacing w:after="0"/>
        <w:rPr>
          <w:b/>
          <w:sz w:val="26"/>
          <w:szCs w:val="26"/>
        </w:rPr>
      </w:pPr>
      <w:r w:rsidRPr="00510116">
        <w:rPr>
          <w:b/>
          <w:sz w:val="26"/>
          <w:szCs w:val="26"/>
        </w:rPr>
        <w:t>Решение принято единогласно</w:t>
      </w:r>
    </w:p>
    <w:p w:rsidR="00510116" w:rsidRPr="00510116" w:rsidRDefault="00510116" w:rsidP="00510116">
      <w:pPr>
        <w:pStyle w:val="af0"/>
        <w:spacing w:after="0"/>
        <w:rPr>
          <w:b/>
          <w:sz w:val="26"/>
          <w:szCs w:val="26"/>
        </w:rPr>
      </w:pPr>
    </w:p>
    <w:p w:rsidR="00510116" w:rsidRPr="00510116" w:rsidRDefault="006D068F" w:rsidP="00510116">
      <w:pPr>
        <w:pStyle w:val="af0"/>
        <w:spacing w:after="0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7.</w:t>
      </w:r>
      <w:r w:rsidR="00AD653C">
        <w:rPr>
          <w:b/>
          <w:sz w:val="26"/>
          <w:szCs w:val="26"/>
        </w:rPr>
        <w:t>3. Рассмотрение жалобы ООО «</w:t>
      </w:r>
      <w:r w:rsidR="00510116" w:rsidRPr="00510116">
        <w:rPr>
          <w:b/>
          <w:sz w:val="26"/>
          <w:szCs w:val="26"/>
        </w:rPr>
        <w:t>АМВ-Аудит</w:t>
      </w:r>
      <w:r w:rsidR="00AD653C">
        <w:rPr>
          <w:b/>
          <w:sz w:val="26"/>
          <w:szCs w:val="26"/>
        </w:rPr>
        <w:t>»</w:t>
      </w:r>
      <w:r w:rsidR="00510116" w:rsidRPr="00510116">
        <w:rPr>
          <w:b/>
          <w:sz w:val="26"/>
          <w:szCs w:val="26"/>
        </w:rPr>
        <w:t xml:space="preserve"> (ОРНЗ 11406035733) на решение Комиссии по контролю качества СРО ААС от 20.12.18 (протокол №15-18) на отчет о внешней планово</w:t>
      </w:r>
      <w:r w:rsidR="00AD653C">
        <w:rPr>
          <w:b/>
          <w:sz w:val="26"/>
          <w:szCs w:val="26"/>
        </w:rPr>
        <w:t>й проверке качества работы ООО «</w:t>
      </w:r>
      <w:r w:rsidR="00510116" w:rsidRPr="00510116">
        <w:rPr>
          <w:b/>
          <w:sz w:val="26"/>
          <w:szCs w:val="26"/>
        </w:rPr>
        <w:t>АМВ-Аудит</w:t>
      </w:r>
      <w:r w:rsidR="00AD653C">
        <w:rPr>
          <w:b/>
          <w:sz w:val="26"/>
          <w:szCs w:val="26"/>
        </w:rPr>
        <w:t>»</w:t>
      </w:r>
      <w:r w:rsidR="00510116" w:rsidRPr="00510116">
        <w:rPr>
          <w:b/>
          <w:sz w:val="26"/>
          <w:szCs w:val="26"/>
        </w:rPr>
        <w:t xml:space="preserve"> (ОРНЗ 11406035733) </w:t>
      </w:r>
    </w:p>
    <w:p w:rsidR="00510116" w:rsidRPr="00510116" w:rsidRDefault="00510116" w:rsidP="00510116">
      <w:pPr>
        <w:pStyle w:val="af0"/>
        <w:spacing w:after="0"/>
        <w:rPr>
          <w:b/>
          <w:i/>
          <w:sz w:val="26"/>
          <w:szCs w:val="26"/>
          <w:u w:val="single"/>
        </w:rPr>
      </w:pPr>
    </w:p>
    <w:p w:rsidR="00510116" w:rsidRPr="00510116" w:rsidRDefault="00510116" w:rsidP="00510116">
      <w:pPr>
        <w:suppressAutoHyphens/>
        <w:rPr>
          <w:b/>
          <w:sz w:val="26"/>
          <w:szCs w:val="26"/>
          <w:lang w:eastAsia="zh-CN"/>
        </w:rPr>
      </w:pPr>
      <w:r w:rsidRPr="00510116">
        <w:rPr>
          <w:b/>
          <w:sz w:val="26"/>
          <w:szCs w:val="26"/>
          <w:lang w:eastAsia="zh-CN"/>
        </w:rPr>
        <w:t>Решили:</w:t>
      </w:r>
    </w:p>
    <w:p w:rsidR="00510116" w:rsidRPr="00510116" w:rsidRDefault="006D068F" w:rsidP="00510116">
      <w:pPr>
        <w:pStyle w:val="af0"/>
        <w:tabs>
          <w:tab w:val="left" w:pos="426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7.3</w:t>
      </w:r>
      <w:r w:rsidR="00510116" w:rsidRPr="0051011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510116" w:rsidRPr="00510116">
        <w:rPr>
          <w:sz w:val="26"/>
          <w:szCs w:val="26"/>
        </w:rPr>
        <w:tab/>
        <w:t>Оставить решение Комиссии по контролю качества от 20.12.18 (протокол №15-18) на отчет о внешней плановой проверке качества работы ООО "АМВ-Аудит" (ОРНЗ 1140603573</w:t>
      </w:r>
      <w:r>
        <w:rPr>
          <w:sz w:val="26"/>
          <w:szCs w:val="26"/>
        </w:rPr>
        <w:t>3) без изменения, а жалобу ООО «</w:t>
      </w:r>
      <w:r w:rsidR="00510116" w:rsidRPr="00510116">
        <w:rPr>
          <w:sz w:val="26"/>
          <w:szCs w:val="26"/>
        </w:rPr>
        <w:t>АМВ-Аудит</w:t>
      </w:r>
      <w:r>
        <w:rPr>
          <w:sz w:val="26"/>
          <w:szCs w:val="26"/>
        </w:rPr>
        <w:t>»</w:t>
      </w:r>
      <w:r w:rsidR="00510116" w:rsidRPr="00510116">
        <w:rPr>
          <w:sz w:val="26"/>
          <w:szCs w:val="26"/>
        </w:rPr>
        <w:t xml:space="preserve"> (ОРНЗ 11406035733) — без удовлетворения.</w:t>
      </w:r>
    </w:p>
    <w:p w:rsidR="00510116" w:rsidRPr="00510116" w:rsidRDefault="00510116" w:rsidP="00510116">
      <w:pPr>
        <w:pStyle w:val="af0"/>
        <w:spacing w:after="0"/>
        <w:rPr>
          <w:b/>
          <w:sz w:val="26"/>
          <w:szCs w:val="26"/>
        </w:rPr>
      </w:pPr>
      <w:r w:rsidRPr="00510116">
        <w:rPr>
          <w:b/>
          <w:sz w:val="26"/>
          <w:szCs w:val="26"/>
        </w:rPr>
        <w:t>Решение принято единогласно</w:t>
      </w:r>
    </w:p>
    <w:p w:rsidR="003C328E" w:rsidRPr="003C5104" w:rsidRDefault="003C328E" w:rsidP="003C5104">
      <w:pPr>
        <w:pStyle w:val="af0"/>
        <w:spacing w:after="0"/>
        <w:rPr>
          <w:b/>
          <w:i/>
          <w:sz w:val="26"/>
          <w:szCs w:val="26"/>
          <w:u w:val="single"/>
        </w:rPr>
      </w:pPr>
    </w:p>
    <w:p w:rsidR="00730FBC" w:rsidRPr="003C5104" w:rsidRDefault="00730FBC" w:rsidP="003C5104">
      <w:pPr>
        <w:pStyle w:val="af0"/>
        <w:spacing w:after="0"/>
        <w:rPr>
          <w:b/>
          <w:i/>
          <w:sz w:val="26"/>
          <w:szCs w:val="26"/>
        </w:rPr>
      </w:pPr>
      <w:r w:rsidRPr="003C5104">
        <w:rPr>
          <w:b/>
          <w:i/>
          <w:sz w:val="26"/>
          <w:szCs w:val="26"/>
          <w:u w:val="single"/>
        </w:rPr>
        <w:t>По вопросу № 8</w:t>
      </w:r>
      <w:r w:rsidRPr="003C5104">
        <w:rPr>
          <w:b/>
          <w:i/>
          <w:sz w:val="26"/>
          <w:szCs w:val="26"/>
        </w:rPr>
        <w:t xml:space="preserve">   </w:t>
      </w:r>
    </w:p>
    <w:p w:rsidR="00730FBC" w:rsidRPr="003C5104" w:rsidRDefault="00730FBC" w:rsidP="003C5104">
      <w:pPr>
        <w:pStyle w:val="af0"/>
        <w:spacing w:after="0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 выдаче квалификационных аттестатов аудитора</w:t>
      </w:r>
    </w:p>
    <w:p w:rsidR="00311141" w:rsidRPr="003C5104" w:rsidRDefault="00311141" w:rsidP="003C5104">
      <w:pPr>
        <w:pStyle w:val="af0"/>
        <w:tabs>
          <w:tab w:val="left" w:pos="284"/>
        </w:tabs>
        <w:spacing w:after="0"/>
        <w:ind w:right="-5"/>
        <w:rPr>
          <w:sz w:val="26"/>
          <w:szCs w:val="26"/>
        </w:rPr>
      </w:pPr>
    </w:p>
    <w:p w:rsidR="00311141" w:rsidRPr="003C5104" w:rsidRDefault="00311141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730FBC" w:rsidRPr="003C5104" w:rsidRDefault="00730FBC" w:rsidP="003C5104">
      <w:pPr>
        <w:pStyle w:val="af0"/>
        <w:tabs>
          <w:tab w:val="left" w:pos="284"/>
        </w:tabs>
        <w:spacing w:after="0"/>
        <w:ind w:right="-5"/>
        <w:rPr>
          <w:sz w:val="26"/>
          <w:szCs w:val="26"/>
        </w:rPr>
      </w:pPr>
      <w:r w:rsidRPr="003C5104">
        <w:rPr>
          <w:sz w:val="26"/>
          <w:szCs w:val="26"/>
        </w:rPr>
        <w:t>8.1. Выдать квалификационный аттестат аудитора (для вновь ат</w:t>
      </w:r>
      <w:r w:rsidR="00AD653C">
        <w:rPr>
          <w:sz w:val="26"/>
          <w:szCs w:val="26"/>
        </w:rPr>
        <w:t>тестуемых аудиторов) 1 аудитору.</w:t>
      </w:r>
    </w:p>
    <w:p w:rsidR="00311141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left="720" w:right="-5"/>
        <w:rPr>
          <w:sz w:val="26"/>
          <w:szCs w:val="26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9   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 приеме в члены СРО ААС</w:t>
      </w:r>
    </w:p>
    <w:p w:rsidR="00573613" w:rsidRPr="003C5104" w:rsidRDefault="00573613" w:rsidP="003C5104">
      <w:pPr>
        <w:pStyle w:val="af0"/>
        <w:tabs>
          <w:tab w:val="left" w:pos="426"/>
        </w:tabs>
        <w:spacing w:after="0"/>
        <w:rPr>
          <w:b/>
          <w:sz w:val="26"/>
          <w:szCs w:val="26"/>
        </w:rPr>
      </w:pPr>
    </w:p>
    <w:p w:rsidR="00311141" w:rsidRPr="003C5104" w:rsidRDefault="00311141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730FBC" w:rsidRPr="003C5104" w:rsidRDefault="00730FBC" w:rsidP="003C5104">
      <w:pPr>
        <w:rPr>
          <w:sz w:val="26"/>
          <w:szCs w:val="26"/>
        </w:rPr>
      </w:pPr>
      <w:r w:rsidRPr="003C5104">
        <w:rPr>
          <w:sz w:val="26"/>
          <w:szCs w:val="26"/>
        </w:rPr>
        <w:t>9.1. Прин</w:t>
      </w:r>
      <w:r w:rsidR="00AD653C">
        <w:rPr>
          <w:sz w:val="26"/>
          <w:szCs w:val="26"/>
        </w:rPr>
        <w:t>ять в члены СРО ААС 5 аудиторов;</w:t>
      </w:r>
    </w:p>
    <w:p w:rsidR="00730FBC" w:rsidRPr="003C5104" w:rsidRDefault="00AD653C" w:rsidP="003C5104">
      <w:pPr>
        <w:rPr>
          <w:sz w:val="26"/>
          <w:szCs w:val="26"/>
        </w:rPr>
      </w:pPr>
      <w:r>
        <w:rPr>
          <w:sz w:val="26"/>
          <w:szCs w:val="26"/>
        </w:rPr>
        <w:t>9.2. Принять в члены СРО ААС 3</w:t>
      </w:r>
      <w:r w:rsidR="00730FBC" w:rsidRPr="003C5104">
        <w:rPr>
          <w:sz w:val="26"/>
          <w:szCs w:val="26"/>
        </w:rPr>
        <w:t xml:space="preserve"> аудиторские организации</w:t>
      </w:r>
      <w:r>
        <w:rPr>
          <w:sz w:val="26"/>
          <w:szCs w:val="26"/>
        </w:rPr>
        <w:t>.</w:t>
      </w:r>
    </w:p>
    <w:p w:rsidR="00311141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11141" w:rsidRPr="003C5104" w:rsidRDefault="00311141" w:rsidP="003C5104">
      <w:pPr>
        <w:pStyle w:val="af"/>
        <w:contextualSpacing w:val="0"/>
        <w:rPr>
          <w:sz w:val="26"/>
          <w:szCs w:val="26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10   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 смене статуса члена СРО ААС</w:t>
      </w:r>
    </w:p>
    <w:p w:rsidR="00573613" w:rsidRPr="003C5104" w:rsidRDefault="00573613" w:rsidP="003C5104">
      <w:pPr>
        <w:suppressAutoHyphens/>
        <w:rPr>
          <w:b/>
          <w:sz w:val="26"/>
          <w:szCs w:val="26"/>
          <w:lang w:eastAsia="zh-CN"/>
        </w:rPr>
      </w:pPr>
    </w:p>
    <w:p w:rsidR="00311141" w:rsidRPr="003C5104" w:rsidRDefault="00311141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  <w:r w:rsidRPr="003C5104">
        <w:rPr>
          <w:sz w:val="26"/>
          <w:szCs w:val="26"/>
        </w:rPr>
        <w:t>10.1. Сменить статус члена СРО ААС со статуса ИП на статус ауди</w:t>
      </w:r>
      <w:r w:rsidR="00AD653C">
        <w:rPr>
          <w:sz w:val="26"/>
          <w:szCs w:val="26"/>
        </w:rPr>
        <w:t>тора 1 индивидуальному аудитору.</w:t>
      </w:r>
    </w:p>
    <w:p w:rsidR="00311141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11   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B26278" w:rsidRPr="003C5104" w:rsidRDefault="00B26278" w:rsidP="003C5104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11141" w:rsidRPr="003C5104" w:rsidRDefault="00311141" w:rsidP="003C5104">
      <w:pPr>
        <w:suppressAutoHyphens/>
        <w:rPr>
          <w:b/>
          <w:sz w:val="26"/>
          <w:szCs w:val="26"/>
          <w:lang w:eastAsia="zh-CN"/>
        </w:rPr>
      </w:pPr>
      <w:r w:rsidRPr="003C5104">
        <w:rPr>
          <w:b/>
          <w:sz w:val="26"/>
          <w:szCs w:val="26"/>
          <w:lang w:eastAsia="zh-CN"/>
        </w:rPr>
        <w:t>Решили:</w:t>
      </w:r>
    </w:p>
    <w:p w:rsidR="00AD653C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  <w:r w:rsidRPr="003C5104">
        <w:rPr>
          <w:sz w:val="26"/>
          <w:szCs w:val="26"/>
        </w:rPr>
        <w:t xml:space="preserve">11.1. Отложить рассмотрение заявления о прекращении членства в СРО ААС 4 аудиторских организаций на основании </w:t>
      </w:r>
      <w:proofErr w:type="spellStart"/>
      <w:r w:rsidRPr="003C5104">
        <w:rPr>
          <w:sz w:val="26"/>
          <w:szCs w:val="26"/>
        </w:rPr>
        <w:t>пп</w:t>
      </w:r>
      <w:proofErr w:type="spellEnd"/>
      <w:r w:rsidRPr="003C5104">
        <w:rPr>
          <w:sz w:val="26"/>
          <w:szCs w:val="26"/>
        </w:rPr>
        <w:t>.  10.4.1. и 10.4.</w:t>
      </w:r>
      <w:r w:rsidR="00AD653C">
        <w:rPr>
          <w:sz w:val="26"/>
          <w:szCs w:val="26"/>
        </w:rPr>
        <w:t>3. Положения о членстве СРО ААС;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  <w:r w:rsidRPr="003C5104">
        <w:rPr>
          <w:sz w:val="26"/>
          <w:szCs w:val="26"/>
        </w:rPr>
        <w:lastRenderedPageBreak/>
        <w:t>11.2 Отложить рассмотрение заявления о прекращении членства в СРО ААС 1 аудиторской организации на основании п.  10.4.2.  Положения о членстве СРО ААС</w:t>
      </w:r>
      <w:r w:rsidR="00AD653C">
        <w:rPr>
          <w:sz w:val="26"/>
          <w:szCs w:val="26"/>
        </w:rPr>
        <w:t>;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  <w:r w:rsidRPr="003C5104">
        <w:rPr>
          <w:sz w:val="26"/>
          <w:szCs w:val="26"/>
        </w:rPr>
        <w:t>11.3. Отложить рассмотрение заявления о прекращении членства в СРО ААС 1 индивидуального аудитора на основании п. 10.4.</w:t>
      </w:r>
      <w:r w:rsidR="00AD653C">
        <w:rPr>
          <w:sz w:val="26"/>
          <w:szCs w:val="26"/>
        </w:rPr>
        <w:t>3. Положения о членстве СРО ААС.</w:t>
      </w:r>
    </w:p>
    <w:p w:rsidR="00311141" w:rsidRPr="003C5104" w:rsidRDefault="00311141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3C5104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</w:p>
    <w:p w:rsidR="00730FBC" w:rsidRPr="003C5104" w:rsidRDefault="00730FBC" w:rsidP="003C5104">
      <w:pPr>
        <w:tabs>
          <w:tab w:val="left" w:pos="432"/>
          <w:tab w:val="left" w:pos="709"/>
        </w:tabs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12   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О прекращении членства в СРО ААС по заявлению</w:t>
      </w:r>
    </w:p>
    <w:p w:rsidR="00573613" w:rsidRPr="003C5104" w:rsidRDefault="00573613" w:rsidP="003C5104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11141" w:rsidRPr="003C5104" w:rsidRDefault="00311141" w:rsidP="003C5104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Решили: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  <w:r w:rsidRPr="003C5104">
        <w:rPr>
          <w:sz w:val="26"/>
          <w:szCs w:val="26"/>
        </w:rPr>
        <w:t xml:space="preserve">12.1. Прекратить членство в СРО ААС на основании </w:t>
      </w:r>
      <w:r w:rsidR="00B942D0">
        <w:rPr>
          <w:sz w:val="26"/>
          <w:szCs w:val="26"/>
        </w:rPr>
        <w:t>поданного заявления 3 аудиторов;</w:t>
      </w:r>
    </w:p>
    <w:p w:rsidR="00311141" w:rsidRPr="00B942D0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  <w:r w:rsidRPr="003C5104">
        <w:rPr>
          <w:sz w:val="26"/>
          <w:szCs w:val="26"/>
        </w:rPr>
        <w:t>12.2. Прекратить членство в СРО ААС на основании поданного заявл</w:t>
      </w:r>
      <w:r w:rsidR="00B942D0">
        <w:rPr>
          <w:sz w:val="26"/>
          <w:szCs w:val="26"/>
        </w:rPr>
        <w:t>ения 1 индивидуального аудитора;</w:t>
      </w:r>
    </w:p>
    <w:p w:rsidR="00730FBC" w:rsidRPr="003C5104" w:rsidRDefault="00730FBC" w:rsidP="003C5104">
      <w:pPr>
        <w:tabs>
          <w:tab w:val="left" w:pos="432"/>
          <w:tab w:val="left" w:pos="709"/>
        </w:tabs>
        <w:rPr>
          <w:sz w:val="26"/>
          <w:szCs w:val="26"/>
        </w:rPr>
      </w:pPr>
      <w:r w:rsidRPr="003C5104">
        <w:rPr>
          <w:sz w:val="26"/>
          <w:szCs w:val="26"/>
        </w:rPr>
        <w:t>12.3. Прекратить членство в СРО ААС на основании поданного заяв</w:t>
      </w:r>
      <w:r w:rsidR="00B942D0">
        <w:rPr>
          <w:sz w:val="26"/>
          <w:szCs w:val="26"/>
        </w:rPr>
        <w:t>ления 1 аудиторской организации;</w:t>
      </w:r>
    </w:p>
    <w:p w:rsidR="00F0077F" w:rsidRPr="003C5104" w:rsidRDefault="00F0077F" w:rsidP="00B942D0">
      <w:pPr>
        <w:tabs>
          <w:tab w:val="left" w:pos="432"/>
          <w:tab w:val="left" w:pos="709"/>
        </w:tabs>
        <w:rPr>
          <w:sz w:val="26"/>
          <w:szCs w:val="26"/>
        </w:rPr>
      </w:pPr>
      <w:r w:rsidRPr="00B942D0">
        <w:rPr>
          <w:sz w:val="26"/>
          <w:szCs w:val="26"/>
        </w:rPr>
        <w:t xml:space="preserve">12.4. Прекратить членство в СРО ААС 1 аудиторской организации </w:t>
      </w:r>
      <w:r w:rsidR="00215176" w:rsidRPr="003C5104">
        <w:rPr>
          <w:sz w:val="26"/>
          <w:szCs w:val="26"/>
        </w:rPr>
        <w:t xml:space="preserve">в связи с </w:t>
      </w:r>
      <w:r w:rsidR="00215176">
        <w:rPr>
          <w:sz w:val="26"/>
          <w:szCs w:val="26"/>
        </w:rPr>
        <w:t>исключением сведений из ЕГРЮЛ</w:t>
      </w:r>
      <w:r w:rsidR="00B942D0">
        <w:rPr>
          <w:sz w:val="26"/>
          <w:szCs w:val="26"/>
        </w:rPr>
        <w:t>.</w:t>
      </w:r>
    </w:p>
    <w:p w:rsidR="00F0077F" w:rsidRPr="003C5104" w:rsidRDefault="00F0077F" w:rsidP="003C5104">
      <w:pPr>
        <w:pStyle w:val="af0"/>
        <w:tabs>
          <w:tab w:val="left" w:pos="284"/>
        </w:tabs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>Решение принято единогласно</w:t>
      </w:r>
    </w:p>
    <w:p w:rsidR="00E02CAD" w:rsidRPr="003C5104" w:rsidRDefault="00E02CAD" w:rsidP="003C5104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730FBC" w:rsidRPr="003C5104" w:rsidRDefault="00730FBC" w:rsidP="003C5104">
      <w:pPr>
        <w:pStyle w:val="af0"/>
        <w:spacing w:after="0"/>
        <w:ind w:right="-6"/>
        <w:rPr>
          <w:b/>
          <w:i/>
          <w:sz w:val="26"/>
          <w:szCs w:val="26"/>
          <w:u w:val="single"/>
        </w:rPr>
      </w:pPr>
      <w:r w:rsidRPr="003C5104">
        <w:rPr>
          <w:b/>
          <w:i/>
          <w:sz w:val="26"/>
          <w:szCs w:val="26"/>
          <w:u w:val="single"/>
        </w:rPr>
        <w:t xml:space="preserve">По вопросу № 13 </w:t>
      </w:r>
    </w:p>
    <w:p w:rsidR="00730FBC" w:rsidRPr="003C5104" w:rsidRDefault="00730FBC" w:rsidP="003C5104">
      <w:pPr>
        <w:pStyle w:val="af0"/>
        <w:spacing w:after="0"/>
        <w:ind w:right="-6"/>
        <w:rPr>
          <w:b/>
          <w:sz w:val="26"/>
          <w:szCs w:val="26"/>
        </w:rPr>
      </w:pPr>
      <w:r w:rsidRPr="003C5104">
        <w:rPr>
          <w:b/>
          <w:sz w:val="26"/>
          <w:szCs w:val="26"/>
        </w:rPr>
        <w:t xml:space="preserve">Разное </w:t>
      </w: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730FBC" w:rsidRPr="003C5104" w:rsidRDefault="00730FBC" w:rsidP="003C5104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3C5104">
        <w:rPr>
          <w:sz w:val="26"/>
          <w:szCs w:val="26"/>
        </w:rPr>
        <w:t xml:space="preserve">Следующее очное заседание Правления СРО ААС провести </w:t>
      </w:r>
      <w:r w:rsidRPr="003C5104">
        <w:rPr>
          <w:b/>
          <w:sz w:val="26"/>
          <w:szCs w:val="26"/>
        </w:rPr>
        <w:t xml:space="preserve">4 апреля </w:t>
      </w:r>
      <w:r w:rsidR="00A10AF1" w:rsidRPr="003C5104">
        <w:rPr>
          <w:b/>
          <w:sz w:val="26"/>
          <w:szCs w:val="26"/>
        </w:rPr>
        <w:t xml:space="preserve">(четверг) </w:t>
      </w:r>
      <w:r w:rsidRPr="003C5104">
        <w:rPr>
          <w:b/>
          <w:sz w:val="26"/>
          <w:szCs w:val="26"/>
        </w:rPr>
        <w:t>2019 г</w:t>
      </w:r>
      <w:r w:rsidR="00A10AF1" w:rsidRPr="003C5104">
        <w:rPr>
          <w:b/>
          <w:sz w:val="26"/>
          <w:szCs w:val="26"/>
        </w:rPr>
        <w:t>ода</w:t>
      </w:r>
      <w:r w:rsidRPr="003C5104">
        <w:rPr>
          <w:b/>
          <w:sz w:val="26"/>
          <w:szCs w:val="26"/>
        </w:rPr>
        <w:t xml:space="preserve"> в 14 часов.</w:t>
      </w:r>
    </w:p>
    <w:p w:rsidR="00730FBC" w:rsidRPr="003C5104" w:rsidRDefault="00730FBC" w:rsidP="003C5104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C35DA4" w:rsidRPr="003C5104" w:rsidRDefault="00C35DA4" w:rsidP="003C5104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3C5104">
        <w:rPr>
          <w:rFonts w:eastAsia="Times New Roman"/>
          <w:bCs/>
          <w:sz w:val="26"/>
          <w:szCs w:val="26"/>
        </w:rPr>
        <w:t xml:space="preserve">Заседание окончено в </w:t>
      </w:r>
      <w:r w:rsidR="00877912" w:rsidRPr="003C5104">
        <w:rPr>
          <w:rFonts w:eastAsia="Times New Roman"/>
          <w:bCs/>
          <w:sz w:val="26"/>
          <w:szCs w:val="26"/>
        </w:rPr>
        <w:t>1</w:t>
      </w:r>
      <w:r w:rsidR="003D52C3" w:rsidRPr="003C5104">
        <w:rPr>
          <w:rFonts w:eastAsia="Times New Roman"/>
          <w:bCs/>
          <w:sz w:val="26"/>
          <w:szCs w:val="26"/>
        </w:rPr>
        <w:t>8</w:t>
      </w:r>
      <w:r w:rsidRPr="003C5104">
        <w:rPr>
          <w:rFonts w:eastAsia="Times New Roman"/>
          <w:bCs/>
          <w:sz w:val="26"/>
          <w:szCs w:val="26"/>
        </w:rPr>
        <w:t>-</w:t>
      </w:r>
      <w:r w:rsidR="003521BC" w:rsidRPr="003C5104">
        <w:rPr>
          <w:rFonts w:eastAsia="Times New Roman"/>
          <w:bCs/>
          <w:sz w:val="26"/>
          <w:szCs w:val="26"/>
        </w:rPr>
        <w:t>3</w:t>
      </w:r>
      <w:r w:rsidR="00F418E6" w:rsidRPr="003C5104">
        <w:rPr>
          <w:rFonts w:eastAsia="Times New Roman"/>
          <w:bCs/>
          <w:sz w:val="26"/>
          <w:szCs w:val="26"/>
        </w:rPr>
        <w:t>0</w:t>
      </w:r>
      <w:r w:rsidRPr="003C5104">
        <w:rPr>
          <w:rFonts w:eastAsia="Times New Roman"/>
          <w:bCs/>
          <w:sz w:val="26"/>
          <w:szCs w:val="26"/>
        </w:rPr>
        <w:t>.</w:t>
      </w:r>
    </w:p>
    <w:p w:rsidR="00507261" w:rsidRDefault="00507261" w:rsidP="003C5104">
      <w:pPr>
        <w:ind w:right="-1"/>
        <w:outlineLvl w:val="0"/>
        <w:rPr>
          <w:rFonts w:eastAsia="Times New Roman"/>
          <w:bCs/>
          <w:i/>
          <w:sz w:val="26"/>
          <w:szCs w:val="26"/>
        </w:rPr>
      </w:pPr>
    </w:p>
    <w:p w:rsidR="003724B3" w:rsidRPr="003C5104" w:rsidRDefault="003724B3" w:rsidP="003C5104">
      <w:pPr>
        <w:ind w:right="-1"/>
        <w:outlineLvl w:val="0"/>
        <w:rPr>
          <w:rFonts w:eastAsia="Times New Roman"/>
          <w:i/>
          <w:sz w:val="26"/>
          <w:szCs w:val="26"/>
        </w:rPr>
      </w:pPr>
      <w:r w:rsidRPr="003C5104">
        <w:rPr>
          <w:rFonts w:eastAsia="Times New Roman"/>
          <w:bCs/>
          <w:i/>
          <w:sz w:val="26"/>
          <w:szCs w:val="26"/>
        </w:rPr>
        <w:t>Подсчет голосов производили:</w:t>
      </w:r>
      <w:r w:rsidR="003F35BD" w:rsidRPr="003C5104">
        <w:rPr>
          <w:rFonts w:eastAsia="Times New Roman"/>
          <w:bCs/>
          <w:i/>
          <w:sz w:val="26"/>
          <w:szCs w:val="26"/>
        </w:rPr>
        <w:t xml:space="preserve"> </w:t>
      </w:r>
      <w:r w:rsidR="00F418E6" w:rsidRPr="003C5104">
        <w:rPr>
          <w:rFonts w:eastAsia="Times New Roman"/>
          <w:i/>
          <w:sz w:val="26"/>
          <w:szCs w:val="26"/>
        </w:rPr>
        <w:t>Носова О.А.</w:t>
      </w:r>
      <w:r w:rsidR="004F5AD2" w:rsidRPr="003C5104">
        <w:rPr>
          <w:rFonts w:eastAsia="Times New Roman"/>
          <w:i/>
          <w:sz w:val="26"/>
          <w:szCs w:val="26"/>
        </w:rPr>
        <w:t>,</w:t>
      </w:r>
      <w:r w:rsidR="009E01A9" w:rsidRPr="003C5104">
        <w:rPr>
          <w:rFonts w:eastAsia="Times New Roman"/>
          <w:i/>
          <w:sz w:val="26"/>
          <w:szCs w:val="26"/>
        </w:rPr>
        <w:t xml:space="preserve"> </w:t>
      </w:r>
      <w:r w:rsidR="003D52C3" w:rsidRPr="003C5104">
        <w:rPr>
          <w:rFonts w:eastAsia="Times New Roman"/>
          <w:i/>
          <w:sz w:val="26"/>
          <w:szCs w:val="26"/>
        </w:rPr>
        <w:t>Голубцова О.А.</w:t>
      </w:r>
    </w:p>
    <w:p w:rsidR="002D3051" w:rsidRPr="003C5104" w:rsidRDefault="002D3051" w:rsidP="003C5104">
      <w:pPr>
        <w:ind w:right="-1"/>
        <w:rPr>
          <w:rFonts w:eastAsia="Times New Roman"/>
          <w:sz w:val="26"/>
          <w:szCs w:val="26"/>
        </w:rPr>
      </w:pPr>
    </w:p>
    <w:p w:rsidR="003724B3" w:rsidRPr="003C5104" w:rsidRDefault="003724B3" w:rsidP="003C5104">
      <w:pPr>
        <w:ind w:right="-1"/>
        <w:outlineLvl w:val="0"/>
        <w:rPr>
          <w:rFonts w:eastAsia="Times New Roman"/>
          <w:sz w:val="26"/>
          <w:szCs w:val="26"/>
        </w:rPr>
      </w:pPr>
      <w:r w:rsidRPr="003C5104">
        <w:rPr>
          <w:rFonts w:eastAsia="Times New Roman"/>
          <w:b/>
          <w:bCs/>
          <w:sz w:val="26"/>
          <w:szCs w:val="26"/>
        </w:rPr>
        <w:t>Председатель заседания</w:t>
      </w:r>
      <w:r w:rsidR="00374746" w:rsidRPr="003C5104">
        <w:rPr>
          <w:rFonts w:eastAsia="Times New Roman"/>
          <w:b/>
          <w:bCs/>
          <w:sz w:val="26"/>
          <w:szCs w:val="26"/>
        </w:rPr>
        <w:t xml:space="preserve">                </w:t>
      </w:r>
      <w:r w:rsidR="004C2478" w:rsidRPr="003C5104">
        <w:rPr>
          <w:rFonts w:eastAsia="Times New Roman"/>
          <w:b/>
          <w:bCs/>
          <w:sz w:val="26"/>
          <w:szCs w:val="26"/>
        </w:rPr>
        <w:t xml:space="preserve">           __</w:t>
      </w:r>
      <w:r w:rsidRPr="003C5104">
        <w:rPr>
          <w:rFonts w:eastAsia="Times New Roman"/>
          <w:b/>
          <w:bCs/>
          <w:sz w:val="26"/>
          <w:szCs w:val="26"/>
        </w:rPr>
        <w:t xml:space="preserve">______________ </w:t>
      </w:r>
      <w:r w:rsidR="004C2478" w:rsidRPr="003C5104">
        <w:rPr>
          <w:rFonts w:eastAsia="Times New Roman"/>
          <w:b/>
          <w:bCs/>
          <w:sz w:val="26"/>
          <w:szCs w:val="26"/>
        </w:rPr>
        <w:t xml:space="preserve">     </w:t>
      </w:r>
      <w:r w:rsidR="002D3051" w:rsidRPr="003C5104">
        <w:rPr>
          <w:rFonts w:eastAsia="Times New Roman"/>
          <w:b/>
          <w:bCs/>
          <w:sz w:val="26"/>
          <w:szCs w:val="26"/>
        </w:rPr>
        <w:t xml:space="preserve">                 </w:t>
      </w:r>
      <w:r w:rsidR="004C2478" w:rsidRPr="003C5104">
        <w:rPr>
          <w:rFonts w:eastAsia="Times New Roman"/>
          <w:b/>
          <w:bCs/>
          <w:sz w:val="26"/>
          <w:szCs w:val="26"/>
        </w:rPr>
        <w:t xml:space="preserve"> </w:t>
      </w:r>
      <w:r w:rsidRPr="003C5104">
        <w:rPr>
          <w:rFonts w:eastAsia="Times New Roman"/>
          <w:b/>
          <w:bCs/>
          <w:sz w:val="26"/>
          <w:szCs w:val="26"/>
        </w:rPr>
        <w:t xml:space="preserve">А.Д. </w:t>
      </w:r>
      <w:proofErr w:type="spellStart"/>
      <w:r w:rsidRPr="003C5104">
        <w:rPr>
          <w:rFonts w:eastAsia="Times New Roman"/>
          <w:b/>
          <w:bCs/>
          <w:sz w:val="26"/>
          <w:szCs w:val="26"/>
        </w:rPr>
        <w:t>Шеремет</w:t>
      </w:r>
      <w:proofErr w:type="spellEnd"/>
      <w:r w:rsidRPr="003C5104">
        <w:rPr>
          <w:rFonts w:eastAsia="Times New Roman"/>
          <w:b/>
          <w:bCs/>
          <w:sz w:val="26"/>
          <w:szCs w:val="26"/>
        </w:rPr>
        <w:t xml:space="preserve"> </w:t>
      </w:r>
    </w:p>
    <w:p w:rsidR="00985CEC" w:rsidRPr="003C5104" w:rsidRDefault="00985CEC" w:rsidP="003C5104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3C5104" w:rsidRDefault="003724B3" w:rsidP="003C5104">
      <w:pPr>
        <w:outlineLvl w:val="0"/>
        <w:rPr>
          <w:rFonts w:eastAsia="Times New Roman"/>
          <w:sz w:val="26"/>
          <w:szCs w:val="26"/>
        </w:rPr>
      </w:pPr>
      <w:r w:rsidRPr="003C5104">
        <w:rPr>
          <w:rFonts w:eastAsia="Times New Roman"/>
          <w:b/>
          <w:bCs/>
          <w:sz w:val="26"/>
          <w:szCs w:val="26"/>
        </w:rPr>
        <w:t>Секретарь заседания</w:t>
      </w:r>
      <w:r w:rsidR="00374746" w:rsidRPr="003C5104">
        <w:rPr>
          <w:rFonts w:eastAsia="Times New Roman"/>
          <w:b/>
          <w:bCs/>
          <w:sz w:val="26"/>
          <w:szCs w:val="26"/>
        </w:rPr>
        <w:t xml:space="preserve">           </w:t>
      </w:r>
      <w:r w:rsidR="004C2478" w:rsidRPr="003C5104">
        <w:rPr>
          <w:rFonts w:eastAsia="Times New Roman"/>
          <w:b/>
          <w:bCs/>
          <w:sz w:val="26"/>
          <w:szCs w:val="26"/>
        </w:rPr>
        <w:t xml:space="preserve">                    </w:t>
      </w:r>
      <w:r w:rsidRPr="003C5104">
        <w:rPr>
          <w:rFonts w:eastAsia="Times New Roman"/>
          <w:b/>
          <w:bCs/>
          <w:sz w:val="26"/>
          <w:szCs w:val="26"/>
        </w:rPr>
        <w:t>________________</w:t>
      </w:r>
      <w:r w:rsidR="004C2478" w:rsidRPr="003C5104">
        <w:rPr>
          <w:rFonts w:eastAsia="Times New Roman"/>
          <w:b/>
          <w:bCs/>
          <w:sz w:val="26"/>
          <w:szCs w:val="26"/>
        </w:rPr>
        <w:t xml:space="preserve">       </w:t>
      </w:r>
      <w:r w:rsidR="002D3051" w:rsidRPr="003C5104">
        <w:rPr>
          <w:rFonts w:eastAsia="Times New Roman"/>
          <w:b/>
          <w:bCs/>
          <w:sz w:val="26"/>
          <w:szCs w:val="26"/>
        </w:rPr>
        <w:t xml:space="preserve">                 </w:t>
      </w:r>
      <w:r w:rsidR="003D52C3" w:rsidRPr="003C5104">
        <w:rPr>
          <w:rFonts w:eastAsia="Times New Roman"/>
          <w:b/>
          <w:bCs/>
          <w:sz w:val="26"/>
          <w:szCs w:val="26"/>
        </w:rPr>
        <w:t>О.А. Голубцова</w:t>
      </w:r>
      <w:r w:rsidRPr="003C5104">
        <w:rPr>
          <w:rFonts w:eastAsia="Times New Roman"/>
          <w:b/>
          <w:bCs/>
          <w:sz w:val="26"/>
          <w:szCs w:val="26"/>
        </w:rPr>
        <w:t xml:space="preserve"> </w:t>
      </w:r>
    </w:p>
    <w:sectPr w:rsidR="003724B3" w:rsidRPr="003C5104" w:rsidSect="001D67BA">
      <w:footerReference w:type="default" r:id="rId11"/>
      <w:pgSz w:w="11906" w:h="16838"/>
      <w:pgMar w:top="567" w:right="70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EB" w:rsidRDefault="001802EB" w:rsidP="00A50BB9">
      <w:r>
        <w:separator/>
      </w:r>
    </w:p>
  </w:endnote>
  <w:endnote w:type="continuationSeparator" w:id="0">
    <w:p w:rsidR="001802EB" w:rsidRDefault="001802EB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24207508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733703731"/>
          <w:docPartObj>
            <w:docPartGallery w:val="Page Numbers (Top of Page)"/>
            <w:docPartUnique/>
          </w:docPartObj>
        </w:sdtPr>
        <w:sdtEndPr/>
        <w:sdtContent>
          <w:p w:rsidR="006372E6" w:rsidRPr="006372E6" w:rsidRDefault="006372E6" w:rsidP="006372E6">
            <w:pPr>
              <w:pStyle w:val="a6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</w:t>
            </w:r>
            <w:r w:rsidRPr="00507261">
              <w:rPr>
                <w:i/>
                <w:sz w:val="22"/>
                <w:szCs w:val="22"/>
              </w:rPr>
              <w:t>Протокол № 387 заседания Правления СРО ААС от 7 февраля 2019 г</w:t>
            </w:r>
            <w:r w:rsidR="00507261">
              <w:rPr>
                <w:i/>
                <w:sz w:val="22"/>
                <w:szCs w:val="22"/>
              </w:rPr>
              <w:t>.</w:t>
            </w:r>
            <w:r w:rsidRPr="00507261">
              <w:rPr>
                <w:i/>
                <w:sz w:val="22"/>
                <w:szCs w:val="22"/>
              </w:rPr>
              <w:t xml:space="preserve">                                     стр. </w:t>
            </w:r>
            <w:r w:rsidRPr="00507261">
              <w:rPr>
                <w:i/>
                <w:sz w:val="22"/>
                <w:szCs w:val="22"/>
              </w:rPr>
              <w:fldChar w:fldCharType="begin"/>
            </w:r>
            <w:r w:rsidRPr="00507261">
              <w:rPr>
                <w:i/>
                <w:sz w:val="22"/>
                <w:szCs w:val="22"/>
              </w:rPr>
              <w:instrText>PAGE</w:instrText>
            </w:r>
            <w:r w:rsidRPr="00507261">
              <w:rPr>
                <w:i/>
                <w:sz w:val="22"/>
                <w:szCs w:val="22"/>
              </w:rPr>
              <w:fldChar w:fldCharType="separate"/>
            </w:r>
            <w:r w:rsidR="00F36EBC">
              <w:rPr>
                <w:i/>
                <w:noProof/>
                <w:sz w:val="22"/>
                <w:szCs w:val="22"/>
              </w:rPr>
              <w:t>7</w:t>
            </w:r>
            <w:r w:rsidRPr="00507261">
              <w:rPr>
                <w:i/>
                <w:sz w:val="22"/>
                <w:szCs w:val="22"/>
              </w:rPr>
              <w:fldChar w:fldCharType="end"/>
            </w:r>
            <w:r w:rsidRPr="00507261">
              <w:rPr>
                <w:i/>
                <w:sz w:val="22"/>
                <w:szCs w:val="22"/>
              </w:rPr>
              <w:t xml:space="preserve"> из </w:t>
            </w:r>
            <w:r w:rsidRPr="00507261">
              <w:rPr>
                <w:i/>
                <w:sz w:val="22"/>
                <w:szCs w:val="22"/>
              </w:rPr>
              <w:fldChar w:fldCharType="begin"/>
            </w:r>
            <w:r w:rsidRPr="00507261">
              <w:rPr>
                <w:i/>
                <w:sz w:val="22"/>
                <w:szCs w:val="22"/>
              </w:rPr>
              <w:instrText>NUMPAGES</w:instrText>
            </w:r>
            <w:r w:rsidRPr="00507261">
              <w:rPr>
                <w:i/>
                <w:sz w:val="22"/>
                <w:szCs w:val="22"/>
              </w:rPr>
              <w:fldChar w:fldCharType="separate"/>
            </w:r>
            <w:r w:rsidR="00F36EBC">
              <w:rPr>
                <w:i/>
                <w:noProof/>
                <w:sz w:val="22"/>
                <w:szCs w:val="22"/>
              </w:rPr>
              <w:t>7</w:t>
            </w:r>
            <w:r w:rsidRPr="00507261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92491C" w:rsidRDefault="0092491C" w:rsidP="0092491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EB" w:rsidRDefault="001802EB" w:rsidP="00A50BB9">
      <w:r>
        <w:separator/>
      </w:r>
    </w:p>
  </w:footnote>
  <w:footnote w:type="continuationSeparator" w:id="0">
    <w:p w:rsidR="001802EB" w:rsidRDefault="001802EB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67"/>
    <w:multiLevelType w:val="hybridMultilevel"/>
    <w:tmpl w:val="13BED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4C"/>
    <w:multiLevelType w:val="hybridMultilevel"/>
    <w:tmpl w:val="6A1058B8"/>
    <w:lvl w:ilvl="0" w:tplc="5B8A1D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583A"/>
    <w:multiLevelType w:val="hybridMultilevel"/>
    <w:tmpl w:val="00C2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CE3082D"/>
    <w:multiLevelType w:val="hybridMultilevel"/>
    <w:tmpl w:val="AA0406E8"/>
    <w:lvl w:ilvl="0" w:tplc="1F14B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58BA"/>
    <w:multiLevelType w:val="hybridMultilevel"/>
    <w:tmpl w:val="4232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E5FA4"/>
    <w:multiLevelType w:val="hybridMultilevel"/>
    <w:tmpl w:val="6CC6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1" w15:restartNumberingAfterBreak="0">
    <w:nsid w:val="42201013"/>
    <w:multiLevelType w:val="hybridMultilevel"/>
    <w:tmpl w:val="2D42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2D52"/>
    <w:multiLevelType w:val="hybridMultilevel"/>
    <w:tmpl w:val="7AF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3504"/>
    <w:multiLevelType w:val="hybridMultilevel"/>
    <w:tmpl w:val="6AFA9724"/>
    <w:lvl w:ilvl="0" w:tplc="3A6236D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D6D49"/>
    <w:multiLevelType w:val="multilevel"/>
    <w:tmpl w:val="9D0EA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F6712F"/>
    <w:multiLevelType w:val="hybridMultilevel"/>
    <w:tmpl w:val="4B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5B8C"/>
    <w:multiLevelType w:val="multilevel"/>
    <w:tmpl w:val="87EC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304E65"/>
    <w:multiLevelType w:val="multilevel"/>
    <w:tmpl w:val="881E8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A168E6"/>
    <w:multiLevelType w:val="multilevel"/>
    <w:tmpl w:val="F5F2FC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171CC6"/>
    <w:multiLevelType w:val="hybridMultilevel"/>
    <w:tmpl w:val="5B48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4081"/>
    <w:multiLevelType w:val="hybridMultilevel"/>
    <w:tmpl w:val="59E4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A20EA"/>
    <w:multiLevelType w:val="multilevel"/>
    <w:tmpl w:val="0E74ED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FE5778"/>
    <w:multiLevelType w:val="multilevel"/>
    <w:tmpl w:val="BA6A26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5A4EBE"/>
    <w:multiLevelType w:val="hybridMultilevel"/>
    <w:tmpl w:val="B65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1149B"/>
    <w:multiLevelType w:val="multilevel"/>
    <w:tmpl w:val="7F1CE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A57A7B"/>
    <w:multiLevelType w:val="multilevel"/>
    <w:tmpl w:val="0E74ED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621985"/>
    <w:multiLevelType w:val="hybridMultilevel"/>
    <w:tmpl w:val="EBD6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959D0"/>
    <w:multiLevelType w:val="hybridMultilevel"/>
    <w:tmpl w:val="E62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4BC2"/>
    <w:multiLevelType w:val="hybridMultilevel"/>
    <w:tmpl w:val="BC8AA84C"/>
    <w:lvl w:ilvl="0" w:tplc="E6C01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3252"/>
    <w:multiLevelType w:val="hybridMultilevel"/>
    <w:tmpl w:val="F64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4"/>
  </w:num>
  <w:num w:numId="5">
    <w:abstractNumId w:val="30"/>
  </w:num>
  <w:num w:numId="6">
    <w:abstractNumId w:val="31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22"/>
  </w:num>
  <w:num w:numId="12">
    <w:abstractNumId w:val="12"/>
  </w:num>
  <w:num w:numId="13">
    <w:abstractNumId w:val="5"/>
  </w:num>
  <w:num w:numId="14">
    <w:abstractNumId w:val="25"/>
  </w:num>
  <w:num w:numId="15">
    <w:abstractNumId w:val="24"/>
  </w:num>
  <w:num w:numId="16">
    <w:abstractNumId w:val="0"/>
  </w:num>
  <w:num w:numId="17">
    <w:abstractNumId w:val="21"/>
  </w:num>
  <w:num w:numId="18">
    <w:abstractNumId w:val="15"/>
  </w:num>
  <w:num w:numId="19">
    <w:abstractNumId w:val="19"/>
  </w:num>
  <w:num w:numId="20">
    <w:abstractNumId w:val="27"/>
  </w:num>
  <w:num w:numId="21">
    <w:abstractNumId w:val="23"/>
  </w:num>
  <w:num w:numId="22">
    <w:abstractNumId w:val="2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2"/>
  </w:num>
  <w:num w:numId="27">
    <w:abstractNumId w:val="16"/>
  </w:num>
  <w:num w:numId="28">
    <w:abstractNumId w:val="13"/>
  </w:num>
  <w:num w:numId="29">
    <w:abstractNumId w:val="26"/>
  </w:num>
  <w:num w:numId="30">
    <w:abstractNumId w:val="8"/>
  </w:num>
  <w:num w:numId="31">
    <w:abstractNumId w:val="4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2896"/>
    <w:rsid w:val="00017C18"/>
    <w:rsid w:val="00017D46"/>
    <w:rsid w:val="00020F6D"/>
    <w:rsid w:val="00021E6F"/>
    <w:rsid w:val="000235A9"/>
    <w:rsid w:val="0002443B"/>
    <w:rsid w:val="000248D1"/>
    <w:rsid w:val="00026DCC"/>
    <w:rsid w:val="000349CC"/>
    <w:rsid w:val="00034EB1"/>
    <w:rsid w:val="00035534"/>
    <w:rsid w:val="0003593D"/>
    <w:rsid w:val="00036FA5"/>
    <w:rsid w:val="000419B0"/>
    <w:rsid w:val="00041B2D"/>
    <w:rsid w:val="000427B2"/>
    <w:rsid w:val="0004461E"/>
    <w:rsid w:val="000452F5"/>
    <w:rsid w:val="0004597E"/>
    <w:rsid w:val="0004688A"/>
    <w:rsid w:val="0004718A"/>
    <w:rsid w:val="00050DA3"/>
    <w:rsid w:val="0005333A"/>
    <w:rsid w:val="00053633"/>
    <w:rsid w:val="000548ED"/>
    <w:rsid w:val="000563C0"/>
    <w:rsid w:val="00056805"/>
    <w:rsid w:val="000571FD"/>
    <w:rsid w:val="00065805"/>
    <w:rsid w:val="00065846"/>
    <w:rsid w:val="00067379"/>
    <w:rsid w:val="00071763"/>
    <w:rsid w:val="00071FD9"/>
    <w:rsid w:val="00072B37"/>
    <w:rsid w:val="000732B2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79F8"/>
    <w:rsid w:val="000927A9"/>
    <w:rsid w:val="00092986"/>
    <w:rsid w:val="00092A0C"/>
    <w:rsid w:val="00093853"/>
    <w:rsid w:val="000942D3"/>
    <w:rsid w:val="000A2AA9"/>
    <w:rsid w:val="000A2B5D"/>
    <w:rsid w:val="000A43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5B2D"/>
    <w:rsid w:val="000D0614"/>
    <w:rsid w:val="000D29F7"/>
    <w:rsid w:val="000D54A8"/>
    <w:rsid w:val="000D54CB"/>
    <w:rsid w:val="000D5841"/>
    <w:rsid w:val="000D6842"/>
    <w:rsid w:val="000D7090"/>
    <w:rsid w:val="000E012E"/>
    <w:rsid w:val="000E0F9E"/>
    <w:rsid w:val="000E1067"/>
    <w:rsid w:val="000E24BB"/>
    <w:rsid w:val="000E4262"/>
    <w:rsid w:val="000E5876"/>
    <w:rsid w:val="000F18C9"/>
    <w:rsid w:val="000F2D95"/>
    <w:rsid w:val="000F3760"/>
    <w:rsid w:val="000F6769"/>
    <w:rsid w:val="000F7817"/>
    <w:rsid w:val="001033BE"/>
    <w:rsid w:val="00105C41"/>
    <w:rsid w:val="00106366"/>
    <w:rsid w:val="00110430"/>
    <w:rsid w:val="001123DD"/>
    <w:rsid w:val="00112704"/>
    <w:rsid w:val="00113530"/>
    <w:rsid w:val="00115418"/>
    <w:rsid w:val="00117D78"/>
    <w:rsid w:val="001210C0"/>
    <w:rsid w:val="00124FA9"/>
    <w:rsid w:val="00126B7B"/>
    <w:rsid w:val="00135C45"/>
    <w:rsid w:val="00137E77"/>
    <w:rsid w:val="0014170B"/>
    <w:rsid w:val="001421EE"/>
    <w:rsid w:val="0014298F"/>
    <w:rsid w:val="001439BA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6A02"/>
    <w:rsid w:val="00156E83"/>
    <w:rsid w:val="00157989"/>
    <w:rsid w:val="00160A8F"/>
    <w:rsid w:val="00161748"/>
    <w:rsid w:val="00162EBC"/>
    <w:rsid w:val="00163047"/>
    <w:rsid w:val="001635A6"/>
    <w:rsid w:val="00163883"/>
    <w:rsid w:val="00163C0F"/>
    <w:rsid w:val="00164421"/>
    <w:rsid w:val="00166C1D"/>
    <w:rsid w:val="001674CD"/>
    <w:rsid w:val="00170363"/>
    <w:rsid w:val="00170FE3"/>
    <w:rsid w:val="00174C0A"/>
    <w:rsid w:val="001802EB"/>
    <w:rsid w:val="001830D9"/>
    <w:rsid w:val="0018389B"/>
    <w:rsid w:val="0018405F"/>
    <w:rsid w:val="00184EDC"/>
    <w:rsid w:val="001928BF"/>
    <w:rsid w:val="00193E7E"/>
    <w:rsid w:val="00193F54"/>
    <w:rsid w:val="00194161"/>
    <w:rsid w:val="00196859"/>
    <w:rsid w:val="001A2FCF"/>
    <w:rsid w:val="001A3AAD"/>
    <w:rsid w:val="001A58C0"/>
    <w:rsid w:val="001A7B0C"/>
    <w:rsid w:val="001B074A"/>
    <w:rsid w:val="001B345B"/>
    <w:rsid w:val="001B51C9"/>
    <w:rsid w:val="001B5781"/>
    <w:rsid w:val="001B70D4"/>
    <w:rsid w:val="001C058A"/>
    <w:rsid w:val="001C0DE7"/>
    <w:rsid w:val="001C2703"/>
    <w:rsid w:val="001C30EF"/>
    <w:rsid w:val="001C32BA"/>
    <w:rsid w:val="001C435A"/>
    <w:rsid w:val="001C4CDC"/>
    <w:rsid w:val="001C50F7"/>
    <w:rsid w:val="001C6DEA"/>
    <w:rsid w:val="001C7B71"/>
    <w:rsid w:val="001D0448"/>
    <w:rsid w:val="001D1B81"/>
    <w:rsid w:val="001D2130"/>
    <w:rsid w:val="001D289D"/>
    <w:rsid w:val="001D3F16"/>
    <w:rsid w:val="001D5977"/>
    <w:rsid w:val="001D5EB3"/>
    <w:rsid w:val="001D67BA"/>
    <w:rsid w:val="001D6D26"/>
    <w:rsid w:val="001D780B"/>
    <w:rsid w:val="001D78D0"/>
    <w:rsid w:val="001D7B60"/>
    <w:rsid w:val="001E1ECD"/>
    <w:rsid w:val="001E5FE2"/>
    <w:rsid w:val="001F26A5"/>
    <w:rsid w:val="001F277D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4790"/>
    <w:rsid w:val="0020525F"/>
    <w:rsid w:val="00207443"/>
    <w:rsid w:val="0021224A"/>
    <w:rsid w:val="002142FC"/>
    <w:rsid w:val="00215176"/>
    <w:rsid w:val="00215F1E"/>
    <w:rsid w:val="002160B5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2F5B"/>
    <w:rsid w:val="0023741F"/>
    <w:rsid w:val="002376F3"/>
    <w:rsid w:val="00241FD0"/>
    <w:rsid w:val="00243FAF"/>
    <w:rsid w:val="002449A2"/>
    <w:rsid w:val="00245B2A"/>
    <w:rsid w:val="00247228"/>
    <w:rsid w:val="00250129"/>
    <w:rsid w:val="00251890"/>
    <w:rsid w:val="00252815"/>
    <w:rsid w:val="00252C24"/>
    <w:rsid w:val="00253000"/>
    <w:rsid w:val="00254D21"/>
    <w:rsid w:val="00255355"/>
    <w:rsid w:val="00256485"/>
    <w:rsid w:val="00256AEE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0DD"/>
    <w:rsid w:val="002A3ED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4835"/>
    <w:rsid w:val="002B6000"/>
    <w:rsid w:val="002B6DD1"/>
    <w:rsid w:val="002B7C34"/>
    <w:rsid w:val="002C08D3"/>
    <w:rsid w:val="002C0FA7"/>
    <w:rsid w:val="002C1576"/>
    <w:rsid w:val="002C28EC"/>
    <w:rsid w:val="002C5C0C"/>
    <w:rsid w:val="002C7256"/>
    <w:rsid w:val="002D05EB"/>
    <w:rsid w:val="002D2D55"/>
    <w:rsid w:val="002D3051"/>
    <w:rsid w:val="002D35F0"/>
    <w:rsid w:val="002D3875"/>
    <w:rsid w:val="002D4B2D"/>
    <w:rsid w:val="002D4DF1"/>
    <w:rsid w:val="002D55DB"/>
    <w:rsid w:val="002D682A"/>
    <w:rsid w:val="002D7957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2EBB"/>
    <w:rsid w:val="002F454E"/>
    <w:rsid w:val="002F5D23"/>
    <w:rsid w:val="002F6DAB"/>
    <w:rsid w:val="003040C3"/>
    <w:rsid w:val="003047E2"/>
    <w:rsid w:val="0030516E"/>
    <w:rsid w:val="00310E73"/>
    <w:rsid w:val="00311141"/>
    <w:rsid w:val="003119F4"/>
    <w:rsid w:val="00311ABA"/>
    <w:rsid w:val="00314278"/>
    <w:rsid w:val="00315CC4"/>
    <w:rsid w:val="00322727"/>
    <w:rsid w:val="003317B8"/>
    <w:rsid w:val="00333740"/>
    <w:rsid w:val="0033414A"/>
    <w:rsid w:val="00334DA1"/>
    <w:rsid w:val="003409D2"/>
    <w:rsid w:val="0034195A"/>
    <w:rsid w:val="00341BDA"/>
    <w:rsid w:val="0034272E"/>
    <w:rsid w:val="00344BFA"/>
    <w:rsid w:val="0034778F"/>
    <w:rsid w:val="003521BC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579"/>
    <w:rsid w:val="00367BDB"/>
    <w:rsid w:val="00371110"/>
    <w:rsid w:val="003724B3"/>
    <w:rsid w:val="00372795"/>
    <w:rsid w:val="00374746"/>
    <w:rsid w:val="00374D67"/>
    <w:rsid w:val="00376539"/>
    <w:rsid w:val="00384114"/>
    <w:rsid w:val="003847D3"/>
    <w:rsid w:val="003860A8"/>
    <w:rsid w:val="00387245"/>
    <w:rsid w:val="00387E15"/>
    <w:rsid w:val="00393A2A"/>
    <w:rsid w:val="003944EF"/>
    <w:rsid w:val="003946BF"/>
    <w:rsid w:val="00394C57"/>
    <w:rsid w:val="00394CDB"/>
    <w:rsid w:val="00395D13"/>
    <w:rsid w:val="003972FE"/>
    <w:rsid w:val="003A0C69"/>
    <w:rsid w:val="003A1757"/>
    <w:rsid w:val="003A4624"/>
    <w:rsid w:val="003A631B"/>
    <w:rsid w:val="003A7024"/>
    <w:rsid w:val="003B0C78"/>
    <w:rsid w:val="003B19AB"/>
    <w:rsid w:val="003B3206"/>
    <w:rsid w:val="003B43B3"/>
    <w:rsid w:val="003B6DC6"/>
    <w:rsid w:val="003B73FA"/>
    <w:rsid w:val="003C18D0"/>
    <w:rsid w:val="003C1D0F"/>
    <w:rsid w:val="003C1DC7"/>
    <w:rsid w:val="003C1F0C"/>
    <w:rsid w:val="003C31A0"/>
    <w:rsid w:val="003C328E"/>
    <w:rsid w:val="003C372A"/>
    <w:rsid w:val="003C46FC"/>
    <w:rsid w:val="003C4BA2"/>
    <w:rsid w:val="003C5104"/>
    <w:rsid w:val="003C5260"/>
    <w:rsid w:val="003C59AF"/>
    <w:rsid w:val="003C5CA4"/>
    <w:rsid w:val="003C605B"/>
    <w:rsid w:val="003D1D3C"/>
    <w:rsid w:val="003D2776"/>
    <w:rsid w:val="003D44DD"/>
    <w:rsid w:val="003D52C3"/>
    <w:rsid w:val="003D5E5F"/>
    <w:rsid w:val="003D6A73"/>
    <w:rsid w:val="003E08FF"/>
    <w:rsid w:val="003E4430"/>
    <w:rsid w:val="003E522A"/>
    <w:rsid w:val="003E7C2A"/>
    <w:rsid w:val="003F08B5"/>
    <w:rsid w:val="003F1536"/>
    <w:rsid w:val="003F284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63EF"/>
    <w:rsid w:val="0042108F"/>
    <w:rsid w:val="0042309B"/>
    <w:rsid w:val="00423834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47264"/>
    <w:rsid w:val="004503B5"/>
    <w:rsid w:val="00452005"/>
    <w:rsid w:val="00453B16"/>
    <w:rsid w:val="00453C11"/>
    <w:rsid w:val="00454CC6"/>
    <w:rsid w:val="004557E7"/>
    <w:rsid w:val="00456C77"/>
    <w:rsid w:val="004605BA"/>
    <w:rsid w:val="004621FB"/>
    <w:rsid w:val="00462730"/>
    <w:rsid w:val="00462FCF"/>
    <w:rsid w:val="004644C3"/>
    <w:rsid w:val="004656FD"/>
    <w:rsid w:val="004668E6"/>
    <w:rsid w:val="004679DB"/>
    <w:rsid w:val="00474342"/>
    <w:rsid w:val="004800A7"/>
    <w:rsid w:val="00480835"/>
    <w:rsid w:val="00480BA3"/>
    <w:rsid w:val="00482198"/>
    <w:rsid w:val="004825FF"/>
    <w:rsid w:val="00482C15"/>
    <w:rsid w:val="00483E7C"/>
    <w:rsid w:val="004872B7"/>
    <w:rsid w:val="0048781C"/>
    <w:rsid w:val="004905F6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0966"/>
    <w:rsid w:val="004B3A20"/>
    <w:rsid w:val="004C0CD4"/>
    <w:rsid w:val="004C0D1B"/>
    <w:rsid w:val="004C0DC4"/>
    <w:rsid w:val="004C2478"/>
    <w:rsid w:val="004C2C10"/>
    <w:rsid w:val="004C404F"/>
    <w:rsid w:val="004C7969"/>
    <w:rsid w:val="004D0804"/>
    <w:rsid w:val="004D151E"/>
    <w:rsid w:val="004D2552"/>
    <w:rsid w:val="004D59FA"/>
    <w:rsid w:val="004E05E8"/>
    <w:rsid w:val="004E191C"/>
    <w:rsid w:val="004E39AF"/>
    <w:rsid w:val="004E57E3"/>
    <w:rsid w:val="004E7FAD"/>
    <w:rsid w:val="004F03B5"/>
    <w:rsid w:val="004F1470"/>
    <w:rsid w:val="004F16B5"/>
    <w:rsid w:val="004F5AD2"/>
    <w:rsid w:val="004F6242"/>
    <w:rsid w:val="004F741A"/>
    <w:rsid w:val="005001E4"/>
    <w:rsid w:val="00500BB8"/>
    <w:rsid w:val="00502B95"/>
    <w:rsid w:val="005036A4"/>
    <w:rsid w:val="00504A02"/>
    <w:rsid w:val="00507261"/>
    <w:rsid w:val="005079C9"/>
    <w:rsid w:val="00510116"/>
    <w:rsid w:val="00510B29"/>
    <w:rsid w:val="0051110C"/>
    <w:rsid w:val="00511E43"/>
    <w:rsid w:val="005137BA"/>
    <w:rsid w:val="00513EA5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4CDD"/>
    <w:rsid w:val="00534FB8"/>
    <w:rsid w:val="00535101"/>
    <w:rsid w:val="00535D9A"/>
    <w:rsid w:val="00536DC1"/>
    <w:rsid w:val="00540A9D"/>
    <w:rsid w:val="00541AF5"/>
    <w:rsid w:val="00542DD8"/>
    <w:rsid w:val="00543DEA"/>
    <w:rsid w:val="00545094"/>
    <w:rsid w:val="00545319"/>
    <w:rsid w:val="00545972"/>
    <w:rsid w:val="00546058"/>
    <w:rsid w:val="00554B38"/>
    <w:rsid w:val="0055614B"/>
    <w:rsid w:val="00560B49"/>
    <w:rsid w:val="00563F46"/>
    <w:rsid w:val="00564E0E"/>
    <w:rsid w:val="00566739"/>
    <w:rsid w:val="005679C9"/>
    <w:rsid w:val="00573613"/>
    <w:rsid w:val="00573A18"/>
    <w:rsid w:val="00574219"/>
    <w:rsid w:val="00576CD0"/>
    <w:rsid w:val="00576D7C"/>
    <w:rsid w:val="00576E28"/>
    <w:rsid w:val="0058078F"/>
    <w:rsid w:val="00580B95"/>
    <w:rsid w:val="00582695"/>
    <w:rsid w:val="005828B9"/>
    <w:rsid w:val="0058326B"/>
    <w:rsid w:val="00583C5B"/>
    <w:rsid w:val="00584BF2"/>
    <w:rsid w:val="005860C8"/>
    <w:rsid w:val="00587DB9"/>
    <w:rsid w:val="0059092E"/>
    <w:rsid w:val="00592E8E"/>
    <w:rsid w:val="00593B9A"/>
    <w:rsid w:val="00594326"/>
    <w:rsid w:val="00594E92"/>
    <w:rsid w:val="005A0D0E"/>
    <w:rsid w:val="005A12A7"/>
    <w:rsid w:val="005A14A2"/>
    <w:rsid w:val="005A34A4"/>
    <w:rsid w:val="005A5BA6"/>
    <w:rsid w:val="005B08A3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75A"/>
    <w:rsid w:val="005B7F67"/>
    <w:rsid w:val="005C04DB"/>
    <w:rsid w:val="005C12C4"/>
    <w:rsid w:val="005C2A21"/>
    <w:rsid w:val="005C2B99"/>
    <w:rsid w:val="005C2E5B"/>
    <w:rsid w:val="005C32A0"/>
    <w:rsid w:val="005C3990"/>
    <w:rsid w:val="005C3BFC"/>
    <w:rsid w:val="005C4DD3"/>
    <w:rsid w:val="005C7828"/>
    <w:rsid w:val="005C7B02"/>
    <w:rsid w:val="005D389A"/>
    <w:rsid w:val="005D423D"/>
    <w:rsid w:val="005D5516"/>
    <w:rsid w:val="005D7496"/>
    <w:rsid w:val="005D7D29"/>
    <w:rsid w:val="005E061E"/>
    <w:rsid w:val="005E1A9B"/>
    <w:rsid w:val="005E1E87"/>
    <w:rsid w:val="005E308F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4A19"/>
    <w:rsid w:val="005F71AD"/>
    <w:rsid w:val="005F77A7"/>
    <w:rsid w:val="00601F89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6168"/>
    <w:rsid w:val="00616FF6"/>
    <w:rsid w:val="006208BF"/>
    <w:rsid w:val="00620B20"/>
    <w:rsid w:val="00622242"/>
    <w:rsid w:val="00626060"/>
    <w:rsid w:val="00632745"/>
    <w:rsid w:val="00632D5F"/>
    <w:rsid w:val="0063363E"/>
    <w:rsid w:val="0063404F"/>
    <w:rsid w:val="00634349"/>
    <w:rsid w:val="0063434D"/>
    <w:rsid w:val="00634BEF"/>
    <w:rsid w:val="006372E6"/>
    <w:rsid w:val="006408C0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3495"/>
    <w:rsid w:val="00664F40"/>
    <w:rsid w:val="0066763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85B81"/>
    <w:rsid w:val="00690589"/>
    <w:rsid w:val="00690B8F"/>
    <w:rsid w:val="00693DDE"/>
    <w:rsid w:val="00695E7E"/>
    <w:rsid w:val="00697E23"/>
    <w:rsid w:val="006A20FF"/>
    <w:rsid w:val="006A2F18"/>
    <w:rsid w:val="006A3737"/>
    <w:rsid w:val="006A53FD"/>
    <w:rsid w:val="006A6098"/>
    <w:rsid w:val="006A7551"/>
    <w:rsid w:val="006B02C3"/>
    <w:rsid w:val="006B0532"/>
    <w:rsid w:val="006B1252"/>
    <w:rsid w:val="006B28F2"/>
    <w:rsid w:val="006B5C7C"/>
    <w:rsid w:val="006B5E08"/>
    <w:rsid w:val="006C05F3"/>
    <w:rsid w:val="006C1E90"/>
    <w:rsid w:val="006C4D0E"/>
    <w:rsid w:val="006C6C6C"/>
    <w:rsid w:val="006C73BC"/>
    <w:rsid w:val="006D068F"/>
    <w:rsid w:val="006D0887"/>
    <w:rsid w:val="006D32CB"/>
    <w:rsid w:val="006D3F63"/>
    <w:rsid w:val="006D6F2E"/>
    <w:rsid w:val="006E1D11"/>
    <w:rsid w:val="006E20A8"/>
    <w:rsid w:val="006E2F85"/>
    <w:rsid w:val="006E6910"/>
    <w:rsid w:val="006E7178"/>
    <w:rsid w:val="006F118B"/>
    <w:rsid w:val="006F39AD"/>
    <w:rsid w:val="006F485F"/>
    <w:rsid w:val="006F5EAB"/>
    <w:rsid w:val="00700FDE"/>
    <w:rsid w:val="00705785"/>
    <w:rsid w:val="007065F1"/>
    <w:rsid w:val="007067DF"/>
    <w:rsid w:val="0070773A"/>
    <w:rsid w:val="007104D7"/>
    <w:rsid w:val="00711BB8"/>
    <w:rsid w:val="00712171"/>
    <w:rsid w:val="00713690"/>
    <w:rsid w:val="00713E83"/>
    <w:rsid w:val="007140CD"/>
    <w:rsid w:val="00715F9E"/>
    <w:rsid w:val="0071607C"/>
    <w:rsid w:val="0071733F"/>
    <w:rsid w:val="007215BA"/>
    <w:rsid w:val="007234DA"/>
    <w:rsid w:val="00725AD6"/>
    <w:rsid w:val="00726AFF"/>
    <w:rsid w:val="00730FBC"/>
    <w:rsid w:val="00731DAE"/>
    <w:rsid w:val="007329C6"/>
    <w:rsid w:val="007342B5"/>
    <w:rsid w:val="0073534D"/>
    <w:rsid w:val="0073662B"/>
    <w:rsid w:val="0073767A"/>
    <w:rsid w:val="00742C80"/>
    <w:rsid w:val="00744032"/>
    <w:rsid w:val="00744B45"/>
    <w:rsid w:val="007462D9"/>
    <w:rsid w:val="0075103E"/>
    <w:rsid w:val="00751FDD"/>
    <w:rsid w:val="00752D8C"/>
    <w:rsid w:val="007543C7"/>
    <w:rsid w:val="00754E6F"/>
    <w:rsid w:val="0075707A"/>
    <w:rsid w:val="00760E69"/>
    <w:rsid w:val="00761542"/>
    <w:rsid w:val="00763165"/>
    <w:rsid w:val="0076416B"/>
    <w:rsid w:val="0076576A"/>
    <w:rsid w:val="00767EC6"/>
    <w:rsid w:val="00767FD1"/>
    <w:rsid w:val="0077093F"/>
    <w:rsid w:val="00770C7F"/>
    <w:rsid w:val="00771728"/>
    <w:rsid w:val="00772E8B"/>
    <w:rsid w:val="00773083"/>
    <w:rsid w:val="00777352"/>
    <w:rsid w:val="007835EC"/>
    <w:rsid w:val="007843F8"/>
    <w:rsid w:val="00784F86"/>
    <w:rsid w:val="007869D1"/>
    <w:rsid w:val="00787475"/>
    <w:rsid w:val="00790A93"/>
    <w:rsid w:val="0079177D"/>
    <w:rsid w:val="00791C9A"/>
    <w:rsid w:val="007920A8"/>
    <w:rsid w:val="00793B4C"/>
    <w:rsid w:val="00793D9C"/>
    <w:rsid w:val="00793EB8"/>
    <w:rsid w:val="00794A70"/>
    <w:rsid w:val="0079589E"/>
    <w:rsid w:val="00795990"/>
    <w:rsid w:val="00795AEE"/>
    <w:rsid w:val="007A083C"/>
    <w:rsid w:val="007A0B3B"/>
    <w:rsid w:val="007A2664"/>
    <w:rsid w:val="007A3844"/>
    <w:rsid w:val="007A4A81"/>
    <w:rsid w:val="007A50D1"/>
    <w:rsid w:val="007A6235"/>
    <w:rsid w:val="007A70AC"/>
    <w:rsid w:val="007B2010"/>
    <w:rsid w:val="007B20D6"/>
    <w:rsid w:val="007B22B6"/>
    <w:rsid w:val="007B2C1F"/>
    <w:rsid w:val="007B2EB7"/>
    <w:rsid w:val="007B714A"/>
    <w:rsid w:val="007C191B"/>
    <w:rsid w:val="007C1EF2"/>
    <w:rsid w:val="007C2962"/>
    <w:rsid w:val="007C556F"/>
    <w:rsid w:val="007C6A9E"/>
    <w:rsid w:val="007C6D28"/>
    <w:rsid w:val="007C773B"/>
    <w:rsid w:val="007C7BED"/>
    <w:rsid w:val="007D01B8"/>
    <w:rsid w:val="007D1596"/>
    <w:rsid w:val="007D2538"/>
    <w:rsid w:val="007D3A3B"/>
    <w:rsid w:val="007D48AC"/>
    <w:rsid w:val="007D5009"/>
    <w:rsid w:val="007D57DC"/>
    <w:rsid w:val="007E0067"/>
    <w:rsid w:val="007E0E1D"/>
    <w:rsid w:val="007E0E5F"/>
    <w:rsid w:val="007E2455"/>
    <w:rsid w:val="007E2937"/>
    <w:rsid w:val="007E2B90"/>
    <w:rsid w:val="007E36E8"/>
    <w:rsid w:val="007E5EC9"/>
    <w:rsid w:val="007E6C5F"/>
    <w:rsid w:val="007E73EE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0ECE"/>
    <w:rsid w:val="00811833"/>
    <w:rsid w:val="00811A56"/>
    <w:rsid w:val="008123E7"/>
    <w:rsid w:val="00812781"/>
    <w:rsid w:val="0081358D"/>
    <w:rsid w:val="008144FD"/>
    <w:rsid w:val="008154B3"/>
    <w:rsid w:val="00820BB7"/>
    <w:rsid w:val="00822394"/>
    <w:rsid w:val="00822C26"/>
    <w:rsid w:val="008275C7"/>
    <w:rsid w:val="00830D38"/>
    <w:rsid w:val="00831EF9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7E5"/>
    <w:rsid w:val="0085077E"/>
    <w:rsid w:val="00851404"/>
    <w:rsid w:val="00851FF1"/>
    <w:rsid w:val="00852647"/>
    <w:rsid w:val="00853817"/>
    <w:rsid w:val="00853994"/>
    <w:rsid w:val="008552D0"/>
    <w:rsid w:val="008559C6"/>
    <w:rsid w:val="008563B5"/>
    <w:rsid w:val="00860A40"/>
    <w:rsid w:val="008613A3"/>
    <w:rsid w:val="00862B92"/>
    <w:rsid w:val="00863AB6"/>
    <w:rsid w:val="0087117F"/>
    <w:rsid w:val="0087193F"/>
    <w:rsid w:val="00872749"/>
    <w:rsid w:val="00873FBA"/>
    <w:rsid w:val="0087525F"/>
    <w:rsid w:val="00876E80"/>
    <w:rsid w:val="00877912"/>
    <w:rsid w:val="00880A0D"/>
    <w:rsid w:val="00881824"/>
    <w:rsid w:val="00882CE4"/>
    <w:rsid w:val="0088335E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DC0"/>
    <w:rsid w:val="008A3E5E"/>
    <w:rsid w:val="008A3ED0"/>
    <w:rsid w:val="008A441B"/>
    <w:rsid w:val="008A5566"/>
    <w:rsid w:val="008B2603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0A18"/>
    <w:rsid w:val="008D1394"/>
    <w:rsid w:val="008D5209"/>
    <w:rsid w:val="008D5C27"/>
    <w:rsid w:val="008D6A7F"/>
    <w:rsid w:val="008E0B89"/>
    <w:rsid w:val="008E170E"/>
    <w:rsid w:val="008E1FF2"/>
    <w:rsid w:val="008E2DE6"/>
    <w:rsid w:val="008E2F9E"/>
    <w:rsid w:val="008E53E3"/>
    <w:rsid w:val="008E5F56"/>
    <w:rsid w:val="008E6BB8"/>
    <w:rsid w:val="008F09DE"/>
    <w:rsid w:val="008F3E78"/>
    <w:rsid w:val="008F48AC"/>
    <w:rsid w:val="008F5D2A"/>
    <w:rsid w:val="00900E21"/>
    <w:rsid w:val="00902C3A"/>
    <w:rsid w:val="00904927"/>
    <w:rsid w:val="00905AE5"/>
    <w:rsid w:val="00905E85"/>
    <w:rsid w:val="0091016A"/>
    <w:rsid w:val="009123B8"/>
    <w:rsid w:val="0091283F"/>
    <w:rsid w:val="00912DD8"/>
    <w:rsid w:val="009130B9"/>
    <w:rsid w:val="009133EB"/>
    <w:rsid w:val="00916916"/>
    <w:rsid w:val="009175EB"/>
    <w:rsid w:val="00917D57"/>
    <w:rsid w:val="00920CED"/>
    <w:rsid w:val="009228A1"/>
    <w:rsid w:val="00924525"/>
    <w:rsid w:val="0092491C"/>
    <w:rsid w:val="00924CB0"/>
    <w:rsid w:val="00926723"/>
    <w:rsid w:val="009276F1"/>
    <w:rsid w:val="009307D3"/>
    <w:rsid w:val="00931098"/>
    <w:rsid w:val="0093200C"/>
    <w:rsid w:val="009339F9"/>
    <w:rsid w:val="00933CB6"/>
    <w:rsid w:val="00940A6D"/>
    <w:rsid w:val="00940EFF"/>
    <w:rsid w:val="0094159C"/>
    <w:rsid w:val="009427DF"/>
    <w:rsid w:val="00943F0E"/>
    <w:rsid w:val="00944173"/>
    <w:rsid w:val="0094448B"/>
    <w:rsid w:val="00947AEB"/>
    <w:rsid w:val="00947DFF"/>
    <w:rsid w:val="00954C86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07F7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2FA2"/>
    <w:rsid w:val="00983E93"/>
    <w:rsid w:val="0098474E"/>
    <w:rsid w:val="00985CEC"/>
    <w:rsid w:val="00985D4D"/>
    <w:rsid w:val="00986D68"/>
    <w:rsid w:val="00987A34"/>
    <w:rsid w:val="00987B5C"/>
    <w:rsid w:val="00992468"/>
    <w:rsid w:val="00993D5A"/>
    <w:rsid w:val="00994C50"/>
    <w:rsid w:val="00994CFB"/>
    <w:rsid w:val="00994E88"/>
    <w:rsid w:val="009A0128"/>
    <w:rsid w:val="009A143A"/>
    <w:rsid w:val="009A1D5F"/>
    <w:rsid w:val="009A3A99"/>
    <w:rsid w:val="009A6459"/>
    <w:rsid w:val="009A6F79"/>
    <w:rsid w:val="009A73DA"/>
    <w:rsid w:val="009A796D"/>
    <w:rsid w:val="009B02FA"/>
    <w:rsid w:val="009B0635"/>
    <w:rsid w:val="009B0B30"/>
    <w:rsid w:val="009B180D"/>
    <w:rsid w:val="009B26F9"/>
    <w:rsid w:val="009B6FBD"/>
    <w:rsid w:val="009B799B"/>
    <w:rsid w:val="009B7DD7"/>
    <w:rsid w:val="009C05E3"/>
    <w:rsid w:val="009C1B44"/>
    <w:rsid w:val="009C1B5F"/>
    <w:rsid w:val="009C22DE"/>
    <w:rsid w:val="009C601E"/>
    <w:rsid w:val="009C6625"/>
    <w:rsid w:val="009D09B7"/>
    <w:rsid w:val="009D3BE8"/>
    <w:rsid w:val="009D4034"/>
    <w:rsid w:val="009D42BB"/>
    <w:rsid w:val="009D65B4"/>
    <w:rsid w:val="009D7340"/>
    <w:rsid w:val="009D758A"/>
    <w:rsid w:val="009D7E40"/>
    <w:rsid w:val="009E01A9"/>
    <w:rsid w:val="009E0C0A"/>
    <w:rsid w:val="009E2446"/>
    <w:rsid w:val="009E4F77"/>
    <w:rsid w:val="009E6BE3"/>
    <w:rsid w:val="009F07C7"/>
    <w:rsid w:val="009F1A1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0AF1"/>
    <w:rsid w:val="00A11167"/>
    <w:rsid w:val="00A1233F"/>
    <w:rsid w:val="00A14291"/>
    <w:rsid w:val="00A1727F"/>
    <w:rsid w:val="00A1764D"/>
    <w:rsid w:val="00A17F1F"/>
    <w:rsid w:val="00A2292C"/>
    <w:rsid w:val="00A239E9"/>
    <w:rsid w:val="00A23E30"/>
    <w:rsid w:val="00A264BE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021C"/>
    <w:rsid w:val="00A4114F"/>
    <w:rsid w:val="00A417D3"/>
    <w:rsid w:val="00A45950"/>
    <w:rsid w:val="00A46B0C"/>
    <w:rsid w:val="00A46BB5"/>
    <w:rsid w:val="00A50BB9"/>
    <w:rsid w:val="00A50BCD"/>
    <w:rsid w:val="00A51114"/>
    <w:rsid w:val="00A5119D"/>
    <w:rsid w:val="00A52A22"/>
    <w:rsid w:val="00A53AA7"/>
    <w:rsid w:val="00A54B41"/>
    <w:rsid w:val="00A5505B"/>
    <w:rsid w:val="00A56E3C"/>
    <w:rsid w:val="00A61786"/>
    <w:rsid w:val="00A61841"/>
    <w:rsid w:val="00A65BCD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5B4A"/>
    <w:rsid w:val="00A85C81"/>
    <w:rsid w:val="00A86879"/>
    <w:rsid w:val="00A92E4A"/>
    <w:rsid w:val="00A93661"/>
    <w:rsid w:val="00A944B4"/>
    <w:rsid w:val="00A94ABB"/>
    <w:rsid w:val="00A95AA2"/>
    <w:rsid w:val="00A97D65"/>
    <w:rsid w:val="00AA0074"/>
    <w:rsid w:val="00AA1593"/>
    <w:rsid w:val="00AA1DD6"/>
    <w:rsid w:val="00AA31F6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D033D"/>
    <w:rsid w:val="00AD133C"/>
    <w:rsid w:val="00AD198D"/>
    <w:rsid w:val="00AD3F88"/>
    <w:rsid w:val="00AD4A7F"/>
    <w:rsid w:val="00AD5DD7"/>
    <w:rsid w:val="00AD653C"/>
    <w:rsid w:val="00AD7D0E"/>
    <w:rsid w:val="00AD7EE0"/>
    <w:rsid w:val="00AE3581"/>
    <w:rsid w:val="00AE3CC9"/>
    <w:rsid w:val="00AE4194"/>
    <w:rsid w:val="00AE5E38"/>
    <w:rsid w:val="00AE7ABD"/>
    <w:rsid w:val="00AF3E72"/>
    <w:rsid w:val="00AF5681"/>
    <w:rsid w:val="00AF7DEA"/>
    <w:rsid w:val="00B01D50"/>
    <w:rsid w:val="00B04504"/>
    <w:rsid w:val="00B058D5"/>
    <w:rsid w:val="00B1036E"/>
    <w:rsid w:val="00B105EE"/>
    <w:rsid w:val="00B10767"/>
    <w:rsid w:val="00B10A2B"/>
    <w:rsid w:val="00B13170"/>
    <w:rsid w:val="00B139D3"/>
    <w:rsid w:val="00B14BE1"/>
    <w:rsid w:val="00B14F19"/>
    <w:rsid w:val="00B222E4"/>
    <w:rsid w:val="00B23CC6"/>
    <w:rsid w:val="00B25806"/>
    <w:rsid w:val="00B26278"/>
    <w:rsid w:val="00B2756F"/>
    <w:rsid w:val="00B27E1C"/>
    <w:rsid w:val="00B30E0C"/>
    <w:rsid w:val="00B32FA4"/>
    <w:rsid w:val="00B344C6"/>
    <w:rsid w:val="00B34DC6"/>
    <w:rsid w:val="00B35539"/>
    <w:rsid w:val="00B366C1"/>
    <w:rsid w:val="00B41D88"/>
    <w:rsid w:val="00B42AE2"/>
    <w:rsid w:val="00B42C66"/>
    <w:rsid w:val="00B43503"/>
    <w:rsid w:val="00B44D4B"/>
    <w:rsid w:val="00B455BD"/>
    <w:rsid w:val="00B47C89"/>
    <w:rsid w:val="00B5070C"/>
    <w:rsid w:val="00B51097"/>
    <w:rsid w:val="00B53E17"/>
    <w:rsid w:val="00B54489"/>
    <w:rsid w:val="00B55FC5"/>
    <w:rsid w:val="00B56872"/>
    <w:rsid w:val="00B56B5B"/>
    <w:rsid w:val="00B56D8C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1E65"/>
    <w:rsid w:val="00B72B77"/>
    <w:rsid w:val="00B74EB1"/>
    <w:rsid w:val="00B75718"/>
    <w:rsid w:val="00B76F25"/>
    <w:rsid w:val="00B7771F"/>
    <w:rsid w:val="00B92087"/>
    <w:rsid w:val="00B92155"/>
    <w:rsid w:val="00B93335"/>
    <w:rsid w:val="00B942D0"/>
    <w:rsid w:val="00BA044B"/>
    <w:rsid w:val="00BA0DE9"/>
    <w:rsid w:val="00BA1785"/>
    <w:rsid w:val="00BA289E"/>
    <w:rsid w:val="00BB4062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7B37"/>
    <w:rsid w:val="00BC7EA9"/>
    <w:rsid w:val="00BD37AC"/>
    <w:rsid w:val="00BE124E"/>
    <w:rsid w:val="00BE1909"/>
    <w:rsid w:val="00BE1A3D"/>
    <w:rsid w:val="00BE5745"/>
    <w:rsid w:val="00BE6696"/>
    <w:rsid w:val="00BE6A04"/>
    <w:rsid w:val="00BE7C44"/>
    <w:rsid w:val="00BF297E"/>
    <w:rsid w:val="00BF3D5C"/>
    <w:rsid w:val="00BF4E09"/>
    <w:rsid w:val="00BF79F5"/>
    <w:rsid w:val="00C00595"/>
    <w:rsid w:val="00C0360C"/>
    <w:rsid w:val="00C04520"/>
    <w:rsid w:val="00C1046F"/>
    <w:rsid w:val="00C1097B"/>
    <w:rsid w:val="00C1134C"/>
    <w:rsid w:val="00C11580"/>
    <w:rsid w:val="00C13CD1"/>
    <w:rsid w:val="00C201D9"/>
    <w:rsid w:val="00C20F64"/>
    <w:rsid w:val="00C212B1"/>
    <w:rsid w:val="00C22389"/>
    <w:rsid w:val="00C232FD"/>
    <w:rsid w:val="00C238F9"/>
    <w:rsid w:val="00C23B1E"/>
    <w:rsid w:val="00C241ED"/>
    <w:rsid w:val="00C26702"/>
    <w:rsid w:val="00C31180"/>
    <w:rsid w:val="00C31A43"/>
    <w:rsid w:val="00C3285E"/>
    <w:rsid w:val="00C345A5"/>
    <w:rsid w:val="00C35DA4"/>
    <w:rsid w:val="00C35F88"/>
    <w:rsid w:val="00C37713"/>
    <w:rsid w:val="00C40CA1"/>
    <w:rsid w:val="00C40E15"/>
    <w:rsid w:val="00C41BB9"/>
    <w:rsid w:val="00C41EB9"/>
    <w:rsid w:val="00C434DD"/>
    <w:rsid w:val="00C46549"/>
    <w:rsid w:val="00C47EC2"/>
    <w:rsid w:val="00C50C8D"/>
    <w:rsid w:val="00C51730"/>
    <w:rsid w:val="00C548DF"/>
    <w:rsid w:val="00C55860"/>
    <w:rsid w:val="00C60208"/>
    <w:rsid w:val="00C62A8D"/>
    <w:rsid w:val="00C63F55"/>
    <w:rsid w:val="00C64453"/>
    <w:rsid w:val="00C711A9"/>
    <w:rsid w:val="00C71CE1"/>
    <w:rsid w:val="00C75146"/>
    <w:rsid w:val="00C75F04"/>
    <w:rsid w:val="00C77584"/>
    <w:rsid w:val="00C8151B"/>
    <w:rsid w:val="00C834B3"/>
    <w:rsid w:val="00C8419C"/>
    <w:rsid w:val="00C86A2C"/>
    <w:rsid w:val="00C86E33"/>
    <w:rsid w:val="00C86E6D"/>
    <w:rsid w:val="00C86FEA"/>
    <w:rsid w:val="00C9175C"/>
    <w:rsid w:val="00C92C13"/>
    <w:rsid w:val="00C93D61"/>
    <w:rsid w:val="00C9419F"/>
    <w:rsid w:val="00C952DD"/>
    <w:rsid w:val="00C9579C"/>
    <w:rsid w:val="00C95C1F"/>
    <w:rsid w:val="00C964FB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1672"/>
    <w:rsid w:val="00CD270D"/>
    <w:rsid w:val="00CE06A9"/>
    <w:rsid w:val="00CE0DAA"/>
    <w:rsid w:val="00CE1034"/>
    <w:rsid w:val="00CE24D5"/>
    <w:rsid w:val="00CE398A"/>
    <w:rsid w:val="00CE3DA3"/>
    <w:rsid w:val="00CE4B98"/>
    <w:rsid w:val="00CE536F"/>
    <w:rsid w:val="00CE57A9"/>
    <w:rsid w:val="00CF0B45"/>
    <w:rsid w:val="00CF25BB"/>
    <w:rsid w:val="00D022EA"/>
    <w:rsid w:val="00D02587"/>
    <w:rsid w:val="00D03D58"/>
    <w:rsid w:val="00D04456"/>
    <w:rsid w:val="00D04532"/>
    <w:rsid w:val="00D05024"/>
    <w:rsid w:val="00D10FC0"/>
    <w:rsid w:val="00D1138B"/>
    <w:rsid w:val="00D11780"/>
    <w:rsid w:val="00D132E1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112B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328C"/>
    <w:rsid w:val="00D83ABB"/>
    <w:rsid w:val="00D85176"/>
    <w:rsid w:val="00D85E55"/>
    <w:rsid w:val="00D8734A"/>
    <w:rsid w:val="00D8748C"/>
    <w:rsid w:val="00D90783"/>
    <w:rsid w:val="00D917E8"/>
    <w:rsid w:val="00D92FD3"/>
    <w:rsid w:val="00D93571"/>
    <w:rsid w:val="00D9441D"/>
    <w:rsid w:val="00D944C2"/>
    <w:rsid w:val="00D944DF"/>
    <w:rsid w:val="00D95DBC"/>
    <w:rsid w:val="00DA0133"/>
    <w:rsid w:val="00DA1AAD"/>
    <w:rsid w:val="00DA1B26"/>
    <w:rsid w:val="00DA243B"/>
    <w:rsid w:val="00DA2865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D0755"/>
    <w:rsid w:val="00DD0BCC"/>
    <w:rsid w:val="00DD1066"/>
    <w:rsid w:val="00DD21A1"/>
    <w:rsid w:val="00DD6E22"/>
    <w:rsid w:val="00DD77FC"/>
    <w:rsid w:val="00DE31C4"/>
    <w:rsid w:val="00DE39BF"/>
    <w:rsid w:val="00DE4F95"/>
    <w:rsid w:val="00DE5F3E"/>
    <w:rsid w:val="00DF0AF3"/>
    <w:rsid w:val="00DF2CFC"/>
    <w:rsid w:val="00DF2DB9"/>
    <w:rsid w:val="00DF38FD"/>
    <w:rsid w:val="00DF3BD0"/>
    <w:rsid w:val="00DF4899"/>
    <w:rsid w:val="00DF5520"/>
    <w:rsid w:val="00E00087"/>
    <w:rsid w:val="00E02CAD"/>
    <w:rsid w:val="00E031E2"/>
    <w:rsid w:val="00E03402"/>
    <w:rsid w:val="00E03D60"/>
    <w:rsid w:val="00E04042"/>
    <w:rsid w:val="00E05196"/>
    <w:rsid w:val="00E0535B"/>
    <w:rsid w:val="00E0632F"/>
    <w:rsid w:val="00E068CE"/>
    <w:rsid w:val="00E074FF"/>
    <w:rsid w:val="00E07D0D"/>
    <w:rsid w:val="00E13B4E"/>
    <w:rsid w:val="00E14573"/>
    <w:rsid w:val="00E156DC"/>
    <w:rsid w:val="00E16E51"/>
    <w:rsid w:val="00E176F7"/>
    <w:rsid w:val="00E2050C"/>
    <w:rsid w:val="00E20BC8"/>
    <w:rsid w:val="00E2170E"/>
    <w:rsid w:val="00E22A91"/>
    <w:rsid w:val="00E25F09"/>
    <w:rsid w:val="00E26D25"/>
    <w:rsid w:val="00E27CE9"/>
    <w:rsid w:val="00E30E86"/>
    <w:rsid w:val="00E31991"/>
    <w:rsid w:val="00E31E71"/>
    <w:rsid w:val="00E33E3A"/>
    <w:rsid w:val="00E34134"/>
    <w:rsid w:val="00E34EE3"/>
    <w:rsid w:val="00E362B4"/>
    <w:rsid w:val="00E37237"/>
    <w:rsid w:val="00E41B71"/>
    <w:rsid w:val="00E425E8"/>
    <w:rsid w:val="00E42BD5"/>
    <w:rsid w:val="00E441A2"/>
    <w:rsid w:val="00E4522B"/>
    <w:rsid w:val="00E45CB5"/>
    <w:rsid w:val="00E46D9A"/>
    <w:rsid w:val="00E51683"/>
    <w:rsid w:val="00E54262"/>
    <w:rsid w:val="00E54332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76460"/>
    <w:rsid w:val="00E81017"/>
    <w:rsid w:val="00E814C4"/>
    <w:rsid w:val="00E8310E"/>
    <w:rsid w:val="00E85C8E"/>
    <w:rsid w:val="00E85D2B"/>
    <w:rsid w:val="00E9082A"/>
    <w:rsid w:val="00E943A5"/>
    <w:rsid w:val="00E948F9"/>
    <w:rsid w:val="00E94A95"/>
    <w:rsid w:val="00E94B43"/>
    <w:rsid w:val="00E956D2"/>
    <w:rsid w:val="00E97617"/>
    <w:rsid w:val="00EA059E"/>
    <w:rsid w:val="00EA1162"/>
    <w:rsid w:val="00EA1BB4"/>
    <w:rsid w:val="00EA1E07"/>
    <w:rsid w:val="00EA2EA7"/>
    <w:rsid w:val="00EA4F82"/>
    <w:rsid w:val="00EA6530"/>
    <w:rsid w:val="00EB07B3"/>
    <w:rsid w:val="00EB6E40"/>
    <w:rsid w:val="00EB780F"/>
    <w:rsid w:val="00EC2302"/>
    <w:rsid w:val="00EC238B"/>
    <w:rsid w:val="00EC2D12"/>
    <w:rsid w:val="00EC411A"/>
    <w:rsid w:val="00EC4276"/>
    <w:rsid w:val="00EC61D0"/>
    <w:rsid w:val="00EC6B81"/>
    <w:rsid w:val="00ED0484"/>
    <w:rsid w:val="00ED14A0"/>
    <w:rsid w:val="00ED156E"/>
    <w:rsid w:val="00ED204C"/>
    <w:rsid w:val="00ED231C"/>
    <w:rsid w:val="00ED2677"/>
    <w:rsid w:val="00ED4425"/>
    <w:rsid w:val="00ED520F"/>
    <w:rsid w:val="00ED640C"/>
    <w:rsid w:val="00ED78F7"/>
    <w:rsid w:val="00EE2058"/>
    <w:rsid w:val="00EE206C"/>
    <w:rsid w:val="00EE54C7"/>
    <w:rsid w:val="00EF1BCC"/>
    <w:rsid w:val="00EF2E9C"/>
    <w:rsid w:val="00EF57A6"/>
    <w:rsid w:val="00EF727A"/>
    <w:rsid w:val="00F0077F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4431"/>
    <w:rsid w:val="00F25FA8"/>
    <w:rsid w:val="00F263D6"/>
    <w:rsid w:val="00F2754A"/>
    <w:rsid w:val="00F30D93"/>
    <w:rsid w:val="00F31880"/>
    <w:rsid w:val="00F3192E"/>
    <w:rsid w:val="00F31F26"/>
    <w:rsid w:val="00F36808"/>
    <w:rsid w:val="00F36EBC"/>
    <w:rsid w:val="00F37947"/>
    <w:rsid w:val="00F40A93"/>
    <w:rsid w:val="00F418E6"/>
    <w:rsid w:val="00F41F8A"/>
    <w:rsid w:val="00F43B0E"/>
    <w:rsid w:val="00F448DA"/>
    <w:rsid w:val="00F51137"/>
    <w:rsid w:val="00F5129D"/>
    <w:rsid w:val="00F515CF"/>
    <w:rsid w:val="00F51B0C"/>
    <w:rsid w:val="00F53E5A"/>
    <w:rsid w:val="00F53EBE"/>
    <w:rsid w:val="00F60AFF"/>
    <w:rsid w:val="00F61E7B"/>
    <w:rsid w:val="00F63455"/>
    <w:rsid w:val="00F65821"/>
    <w:rsid w:val="00F65A1A"/>
    <w:rsid w:val="00F65CB1"/>
    <w:rsid w:val="00F71A77"/>
    <w:rsid w:val="00F72050"/>
    <w:rsid w:val="00F738C0"/>
    <w:rsid w:val="00F75E4F"/>
    <w:rsid w:val="00F77CDD"/>
    <w:rsid w:val="00F80460"/>
    <w:rsid w:val="00F842B3"/>
    <w:rsid w:val="00F843D4"/>
    <w:rsid w:val="00F87803"/>
    <w:rsid w:val="00F913E2"/>
    <w:rsid w:val="00F92116"/>
    <w:rsid w:val="00F95BFA"/>
    <w:rsid w:val="00FA116A"/>
    <w:rsid w:val="00FA4CFB"/>
    <w:rsid w:val="00FA7103"/>
    <w:rsid w:val="00FB2FCF"/>
    <w:rsid w:val="00FB43C6"/>
    <w:rsid w:val="00FB488D"/>
    <w:rsid w:val="00FB5085"/>
    <w:rsid w:val="00FB6F94"/>
    <w:rsid w:val="00FB7491"/>
    <w:rsid w:val="00FC1E73"/>
    <w:rsid w:val="00FC254A"/>
    <w:rsid w:val="00FC2F0E"/>
    <w:rsid w:val="00FC4126"/>
    <w:rsid w:val="00FC6B05"/>
    <w:rsid w:val="00FC6B71"/>
    <w:rsid w:val="00FD146E"/>
    <w:rsid w:val="00FD3977"/>
    <w:rsid w:val="00FD43C4"/>
    <w:rsid w:val="00FD7F37"/>
    <w:rsid w:val="00FD7F56"/>
    <w:rsid w:val="00FE06BE"/>
    <w:rsid w:val="00FE110C"/>
    <w:rsid w:val="00FE6910"/>
    <w:rsid w:val="00FE7409"/>
    <w:rsid w:val="00FE7732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1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1219D-B3CF-4A7C-9321-8F8F075E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Александр Гришаев</cp:lastModifiedBy>
  <cp:revision>4</cp:revision>
  <dcterms:created xsi:type="dcterms:W3CDTF">2019-02-13T13:20:00Z</dcterms:created>
  <dcterms:modified xsi:type="dcterms:W3CDTF">2019-02-20T12:39:00Z</dcterms:modified>
</cp:coreProperties>
</file>