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5E" w:rsidRPr="006C6053" w:rsidRDefault="0091555E" w:rsidP="0091555E">
      <w:pPr>
        <w:spacing w:after="0" w:line="240" w:lineRule="auto"/>
        <w:jc w:val="center"/>
        <w:rPr>
          <w:rFonts w:ascii="Times New Roman" w:hAnsi="Times New Roman" w:cs="Times New Roman"/>
          <w:b/>
          <w:sz w:val="24"/>
          <w:szCs w:val="24"/>
        </w:rPr>
      </w:pPr>
      <w:r w:rsidRPr="006C6053">
        <w:rPr>
          <w:rFonts w:ascii="Times New Roman" w:hAnsi="Times New Roman" w:cs="Times New Roman"/>
          <w:b/>
          <w:sz w:val="24"/>
          <w:szCs w:val="24"/>
        </w:rPr>
        <w:t>ПЛАН МЕРОПРИЯТИЙ</w:t>
      </w:r>
    </w:p>
    <w:p w:rsidR="0091555E" w:rsidRDefault="0091555E" w:rsidP="0091555E">
      <w:pPr>
        <w:spacing w:after="0" w:line="240" w:lineRule="auto"/>
        <w:jc w:val="center"/>
        <w:rPr>
          <w:rFonts w:ascii="Times New Roman" w:hAnsi="Times New Roman" w:cs="Times New Roman"/>
          <w:b/>
          <w:sz w:val="24"/>
          <w:szCs w:val="24"/>
        </w:rPr>
      </w:pPr>
      <w:r w:rsidRPr="006C6053">
        <w:rPr>
          <w:rFonts w:ascii="Times New Roman" w:hAnsi="Times New Roman" w:cs="Times New Roman"/>
          <w:b/>
          <w:sz w:val="24"/>
          <w:szCs w:val="24"/>
        </w:rPr>
        <w:t xml:space="preserve">(«дорожная карта») по реализации Основных направлений развития </w:t>
      </w:r>
      <w:r w:rsidRPr="006C6053">
        <w:rPr>
          <w:rFonts w:ascii="Times New Roman" w:hAnsi="Times New Roman" w:cs="Times New Roman"/>
          <w:b/>
          <w:sz w:val="24"/>
          <w:szCs w:val="24"/>
        </w:rPr>
        <w:br/>
        <w:t>аудиторской деятельности в Российской Федерации на период до 2024 года</w:t>
      </w:r>
    </w:p>
    <w:p w:rsidR="00FD42D5" w:rsidRPr="00621CDB" w:rsidRDefault="00FD42D5" w:rsidP="00FD42D5">
      <w:pPr>
        <w:spacing w:after="0" w:line="240" w:lineRule="auto"/>
        <w:jc w:val="center"/>
        <w:rPr>
          <w:rFonts w:ascii="Times New Roman" w:eastAsia="Times New Roman" w:hAnsi="Times New Roman" w:cs="Times New Roman"/>
          <w:sz w:val="24"/>
          <w:szCs w:val="24"/>
          <w:lang w:eastAsia="ru-RU"/>
        </w:rPr>
      </w:pPr>
      <w:r w:rsidRPr="00621CDB">
        <w:rPr>
          <w:rFonts w:ascii="Times New Roman" w:eastAsia="Times New Roman" w:hAnsi="Times New Roman" w:cs="Times New Roman"/>
          <w:sz w:val="24"/>
          <w:szCs w:val="24"/>
          <w:lang w:eastAsia="ru-RU"/>
        </w:rPr>
        <w:t xml:space="preserve">(одобрено решением Совета по аудиторской деятельности от 24 марта 2020 г., протокол № 52) </w:t>
      </w:r>
    </w:p>
    <w:p w:rsidR="00462957" w:rsidRDefault="00462957" w:rsidP="0091555E">
      <w:pPr>
        <w:spacing w:after="0" w:line="240" w:lineRule="auto"/>
        <w:jc w:val="center"/>
        <w:rPr>
          <w:rFonts w:ascii="Times New Roman" w:hAnsi="Times New Roman" w:cs="Times New Roman"/>
          <w:b/>
          <w:sz w:val="24"/>
          <w:szCs w:val="24"/>
        </w:rPr>
      </w:pPr>
    </w:p>
    <w:p w:rsidR="0091555E" w:rsidRPr="006C6053" w:rsidRDefault="0091555E" w:rsidP="0091555E">
      <w:pPr>
        <w:spacing w:after="0" w:line="240" w:lineRule="auto"/>
        <w:jc w:val="both"/>
        <w:rPr>
          <w:rFonts w:ascii="Times New Roman" w:hAnsi="Times New Roman" w:cs="Times New Roman"/>
          <w:b/>
          <w:sz w:val="24"/>
          <w:szCs w:val="24"/>
        </w:rPr>
      </w:pPr>
    </w:p>
    <w:tbl>
      <w:tblPr>
        <w:tblStyle w:val="a7"/>
        <w:tblW w:w="15168" w:type="dxa"/>
        <w:tblInd w:w="108" w:type="dxa"/>
        <w:tblLayout w:type="fixed"/>
        <w:tblLook w:val="04A0" w:firstRow="1" w:lastRow="0" w:firstColumn="1" w:lastColumn="0" w:noHBand="0" w:noVBand="1"/>
      </w:tblPr>
      <w:tblGrid>
        <w:gridCol w:w="709"/>
        <w:gridCol w:w="2410"/>
        <w:gridCol w:w="3969"/>
        <w:gridCol w:w="2268"/>
        <w:gridCol w:w="2268"/>
        <w:gridCol w:w="3544"/>
      </w:tblGrid>
      <w:tr w:rsidR="0091555E" w:rsidRPr="006C6053" w:rsidTr="00933B26">
        <w:trPr>
          <w:tblHeader/>
        </w:trPr>
        <w:tc>
          <w:tcPr>
            <w:tcW w:w="709"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п/п</w:t>
            </w:r>
          </w:p>
        </w:tc>
        <w:tc>
          <w:tcPr>
            <w:tcW w:w="2410"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Наименование </w:t>
            </w:r>
            <w:r w:rsidRPr="006C6053">
              <w:rPr>
                <w:rFonts w:ascii="Times New Roman" w:hAnsi="Times New Roman" w:cs="Times New Roman"/>
                <w:b/>
                <w:sz w:val="24"/>
                <w:szCs w:val="24"/>
              </w:rPr>
              <w:br/>
              <w:t>мероприятия</w:t>
            </w:r>
          </w:p>
        </w:tc>
        <w:tc>
          <w:tcPr>
            <w:tcW w:w="3969"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Ожидаемый </w:t>
            </w:r>
            <w:r w:rsidRPr="006C6053">
              <w:rPr>
                <w:rFonts w:ascii="Times New Roman" w:hAnsi="Times New Roman" w:cs="Times New Roman"/>
                <w:b/>
                <w:sz w:val="24"/>
                <w:szCs w:val="24"/>
              </w:rPr>
              <w:br/>
              <w:t>результат</w:t>
            </w:r>
          </w:p>
        </w:tc>
        <w:tc>
          <w:tcPr>
            <w:tcW w:w="2268"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Форма </w:t>
            </w:r>
            <w:r w:rsidRPr="006C6053">
              <w:rPr>
                <w:rFonts w:ascii="Times New Roman" w:hAnsi="Times New Roman" w:cs="Times New Roman"/>
                <w:b/>
                <w:sz w:val="24"/>
                <w:szCs w:val="24"/>
              </w:rPr>
              <w:br/>
              <w:t>реализации</w:t>
            </w:r>
          </w:p>
        </w:tc>
        <w:tc>
          <w:tcPr>
            <w:tcW w:w="2268"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Срок реализации</w:t>
            </w:r>
          </w:p>
        </w:tc>
        <w:tc>
          <w:tcPr>
            <w:tcW w:w="3544"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Ответственные исполнители</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Развитие рынка аудиторских услуг</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концептуальных основ осуществления аудиторской деятельности</w:t>
            </w:r>
          </w:p>
        </w:tc>
        <w:tc>
          <w:tcPr>
            <w:tcW w:w="3969" w:type="dxa"/>
          </w:tcPr>
          <w:p w:rsidR="0091555E" w:rsidRPr="006C6053" w:rsidRDefault="0091555E" w:rsidP="00933B26">
            <w:pPr>
              <w:ind w:left="34"/>
              <w:jc w:val="both"/>
              <w:rPr>
                <w:rFonts w:ascii="Times New Roman" w:hAnsi="Times New Roman" w:cs="Times New Roman"/>
                <w:sz w:val="24"/>
                <w:szCs w:val="24"/>
              </w:rPr>
            </w:pPr>
            <w:r w:rsidRPr="006C6053">
              <w:rPr>
                <w:rFonts w:ascii="Times New Roman" w:hAnsi="Times New Roman" w:cs="Times New Roman"/>
                <w:sz w:val="24"/>
                <w:szCs w:val="24"/>
              </w:rPr>
              <w:t>Уточнение предмета и сферы аудиторской деятельности, изучение вопросов соотношения профессионального и предпринимательского элементов в аудиторской деятельности, места и роли индивидуальных аудиторов на рынке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целесообразным: доклад в Правительство Российской Федерации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Саморегулируемые организации аудиторов (далее – 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в Правительство Российской Федерации: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1.2.</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практики оказания услуг субъектами аудиторской деятельности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ind w:left="34"/>
              <w:jc w:val="both"/>
              <w:rPr>
                <w:rFonts w:ascii="Times New Roman" w:hAnsi="Times New Roman" w:cs="Times New Roman"/>
                <w:sz w:val="24"/>
                <w:szCs w:val="24"/>
              </w:rPr>
            </w:pPr>
            <w:r w:rsidRPr="006C6053">
              <w:rPr>
                <w:rFonts w:ascii="Times New Roman" w:hAnsi="Times New Roman" w:cs="Times New Roman"/>
                <w:sz w:val="24"/>
                <w:szCs w:val="24"/>
              </w:rPr>
              <w:lastRenderedPageBreak/>
              <w:t>Диверсификация оказываемых субъектами аудиторской деятельности услуг, совершенствование технологии аудиторских услуг, а также практики выполнения дополнительной работы при проведении обязательного аудита бухгалтерской (финансовой) отчетности общественно значимых организации (далее – ОЗО)</w:t>
            </w:r>
          </w:p>
          <w:p w:rsidR="0091555E" w:rsidRPr="006C6053" w:rsidRDefault="0091555E" w:rsidP="00933B26">
            <w:pPr>
              <w:ind w:left="34"/>
              <w:jc w:val="both"/>
              <w:rPr>
                <w:rFonts w:ascii="Times New Roman" w:hAnsi="Times New Roman" w:cs="Times New Roman"/>
                <w:sz w:val="24"/>
                <w:szCs w:val="24"/>
              </w:rPr>
            </w:pPr>
          </w:p>
          <w:p w:rsidR="0091555E" w:rsidRPr="006C6053" w:rsidRDefault="0091555E" w:rsidP="00933B26">
            <w:pPr>
              <w:ind w:left="34"/>
              <w:jc w:val="both"/>
              <w:rPr>
                <w:rFonts w:ascii="Times New Roman" w:hAnsi="Times New Roman" w:cs="Times New Roman"/>
                <w:sz w:val="24"/>
                <w:szCs w:val="24"/>
              </w:rPr>
            </w:pPr>
            <w:r w:rsidRPr="006C6053">
              <w:rPr>
                <w:rFonts w:ascii="Times New Roman" w:hAnsi="Times New Roman" w:cs="Times New Roman"/>
                <w:sz w:val="24"/>
                <w:szCs w:val="24"/>
              </w:rPr>
              <w:t xml:space="preserve">Обеспечение активной методической поддержки малых и </w:t>
            </w:r>
            <w:r w:rsidRPr="006C6053">
              <w:rPr>
                <w:rFonts w:ascii="Times New Roman" w:hAnsi="Times New Roman" w:cs="Times New Roman"/>
                <w:sz w:val="24"/>
                <w:szCs w:val="24"/>
              </w:rPr>
              <w:lastRenderedPageBreak/>
              <w:t>средних субъектов аудиторской деятельности, организация распространения лучшего международного опыта применения международных стандартов аудита (далее – МСА)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 методическая и информационная поддержка</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целесообразным: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федерального закона:</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 участием Банка России</w:t>
            </w:r>
          </w:p>
          <w:p w:rsidR="0091555E" w:rsidRPr="006C6053" w:rsidRDefault="0091555E" w:rsidP="00933B26">
            <w:pPr>
              <w:jc w:val="both"/>
              <w:rPr>
                <w:rFonts w:ascii="Times New Roman" w:hAnsi="Times New Roman" w:cs="Times New Roman"/>
                <w:sz w:val="24"/>
                <w:szCs w:val="24"/>
              </w:rPr>
            </w:pP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требований к аудиторским организациям, обслуживающим ОЗО</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Развитие пропорционального регулирования деятельности субъектов аудиторской деятельности, дифференциация требований к ним в зависимости от общественной значимости информации об обслуживаемых ими </w:t>
            </w:r>
            <w:proofErr w:type="spellStart"/>
            <w:r w:rsidRPr="006C6053">
              <w:rPr>
                <w:rFonts w:ascii="Times New Roman" w:hAnsi="Times New Roman" w:cs="Times New Roman"/>
                <w:sz w:val="24"/>
                <w:szCs w:val="24"/>
              </w:rPr>
              <w:t>аудируемых</w:t>
            </w:r>
            <w:proofErr w:type="spellEnd"/>
            <w:r w:rsidRPr="006C6053">
              <w:rPr>
                <w:rFonts w:ascii="Times New Roman" w:hAnsi="Times New Roman" w:cs="Times New Roman"/>
                <w:sz w:val="24"/>
                <w:szCs w:val="24"/>
              </w:rPr>
              <w:t xml:space="preserve"> лицах, совершенствование процедур регистрации и учета аудиторских организаций, обслуживающих ОЗО, в том числе ОЗО на финансовом рынке</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 273179-7 «О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(далее – проект федерального закона),</w:t>
            </w:r>
          </w:p>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нормативные правовые акты, нормативные акты Банка России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нормативных правовых актов и нормативных актов Банка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год</w:t>
            </w:r>
          </w:p>
        </w:tc>
        <w:tc>
          <w:tcPr>
            <w:tcW w:w="3544" w:type="dxa"/>
            <w:tcBorders>
              <w:bottom w:val="nil"/>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проекта федерального закона:</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w:t>
            </w:r>
            <w:proofErr w:type="gramStart"/>
            <w:r w:rsidRPr="006C6053">
              <w:rPr>
                <w:rFonts w:ascii="Times New Roman" w:hAnsi="Times New Roman" w:cs="Times New Roman"/>
                <w:sz w:val="24"/>
                <w:szCs w:val="24"/>
              </w:rPr>
              <w:t>участием  Банка</w:t>
            </w:r>
            <w:proofErr w:type="gramEnd"/>
            <w:r w:rsidRPr="006C6053">
              <w:rPr>
                <w:rFonts w:ascii="Times New Roman" w:hAnsi="Times New Roman" w:cs="Times New Roman"/>
                <w:sz w:val="24"/>
                <w:szCs w:val="24"/>
              </w:rPr>
              <w:t xml:space="preserve">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 Казначейство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актов Банка России: Банк России</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1.4.</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Пересмотр сферы обязательного аудита бухгалтерской (финансовой) отчетности и иных форм обязательного подтверждения достоверности информации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Обеспечение учета общественных интересов при введении обязательного аудита и иных форм обязательного подтверждения достоверности информации, снижение административной нагрузки на экономические субъекты, уточнение перечня организаций, относящихся к ОЗО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целесообразным: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Borders>
              <w:bottom w:val="nil"/>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 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w:t>
            </w:r>
          </w:p>
        </w:tc>
      </w:tr>
      <w:tr w:rsidR="0091555E" w:rsidRPr="006C6053" w:rsidTr="00933B26">
        <w:tc>
          <w:tcPr>
            <w:tcW w:w="709"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1.5.</w:t>
            </w:r>
          </w:p>
        </w:tc>
        <w:tc>
          <w:tcPr>
            <w:tcW w:w="2410"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Поэтапное введение расширенного формата аудиторского заключения для разных групп </w:t>
            </w:r>
            <w:proofErr w:type="spellStart"/>
            <w:r w:rsidRPr="006C6053">
              <w:rPr>
                <w:rFonts w:ascii="Times New Roman" w:hAnsi="Times New Roman" w:cs="Times New Roman"/>
                <w:sz w:val="24"/>
                <w:szCs w:val="24"/>
              </w:rPr>
              <w:t>аудируемых</w:t>
            </w:r>
            <w:proofErr w:type="spellEnd"/>
            <w:r w:rsidRPr="006C6053">
              <w:rPr>
                <w:rFonts w:ascii="Times New Roman" w:hAnsi="Times New Roman" w:cs="Times New Roman"/>
                <w:sz w:val="24"/>
                <w:szCs w:val="24"/>
              </w:rPr>
              <w:t xml:space="preserve"> лиц</w:t>
            </w:r>
          </w:p>
        </w:tc>
        <w:tc>
          <w:tcPr>
            <w:tcW w:w="3969"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практической ценности аудиторского заключения для пользователей бухгалтерской (финансовой) отчетности</w:t>
            </w:r>
          </w:p>
        </w:tc>
        <w:tc>
          <w:tcPr>
            <w:tcW w:w="2268"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Нормативные правовые акты, методическая поддержка</w:t>
            </w:r>
          </w:p>
        </w:tc>
        <w:tc>
          <w:tcPr>
            <w:tcW w:w="2268"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Borders>
              <w:bottom w:val="nil"/>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709" w:type="dxa"/>
            <w:vMerge/>
          </w:tcPr>
          <w:p w:rsidR="0091555E" w:rsidRPr="006C6053" w:rsidRDefault="0091555E" w:rsidP="00933B26">
            <w:pPr>
              <w:jc w:val="both"/>
              <w:rPr>
                <w:rFonts w:ascii="Times New Roman" w:hAnsi="Times New Roman" w:cs="Times New Roman"/>
                <w:sz w:val="24"/>
                <w:szCs w:val="24"/>
              </w:rPr>
            </w:pPr>
          </w:p>
        </w:tc>
        <w:tc>
          <w:tcPr>
            <w:tcW w:w="2410" w:type="dxa"/>
            <w:vMerge/>
          </w:tcPr>
          <w:p w:rsidR="0091555E" w:rsidRPr="006C6053" w:rsidRDefault="0091555E" w:rsidP="00933B26">
            <w:pPr>
              <w:jc w:val="both"/>
              <w:rPr>
                <w:rFonts w:ascii="Times New Roman" w:hAnsi="Times New Roman" w:cs="Times New Roman"/>
                <w:sz w:val="24"/>
                <w:szCs w:val="24"/>
              </w:rPr>
            </w:pPr>
          </w:p>
        </w:tc>
        <w:tc>
          <w:tcPr>
            <w:tcW w:w="3969" w:type="dxa"/>
            <w:vMerge/>
          </w:tcPr>
          <w:p w:rsidR="0091555E" w:rsidRPr="006C6053" w:rsidRDefault="0091555E" w:rsidP="00933B26">
            <w:pPr>
              <w:jc w:val="both"/>
              <w:rPr>
                <w:rFonts w:ascii="Times New Roman" w:hAnsi="Times New Roman" w:cs="Times New Roman"/>
                <w:sz w:val="24"/>
                <w:szCs w:val="24"/>
              </w:rPr>
            </w:pPr>
          </w:p>
        </w:tc>
        <w:tc>
          <w:tcPr>
            <w:tcW w:w="2268" w:type="dxa"/>
            <w:vMerge/>
          </w:tcPr>
          <w:p w:rsidR="0091555E" w:rsidRPr="006C6053" w:rsidRDefault="0091555E" w:rsidP="00933B26">
            <w:pPr>
              <w:jc w:val="both"/>
              <w:rPr>
                <w:rFonts w:ascii="Times New Roman" w:hAnsi="Times New Roman" w:cs="Times New Roman"/>
                <w:sz w:val="24"/>
                <w:szCs w:val="24"/>
              </w:rPr>
            </w:pPr>
          </w:p>
        </w:tc>
        <w:tc>
          <w:tcPr>
            <w:tcW w:w="2268" w:type="dxa"/>
            <w:vMerge/>
          </w:tcPr>
          <w:p w:rsidR="0091555E" w:rsidRPr="006C6053" w:rsidRDefault="0091555E" w:rsidP="00933B26">
            <w:pPr>
              <w:jc w:val="both"/>
              <w:rPr>
                <w:rFonts w:ascii="Times New Roman" w:hAnsi="Times New Roman" w:cs="Times New Roman"/>
                <w:sz w:val="24"/>
                <w:szCs w:val="24"/>
              </w:rPr>
            </w:pPr>
          </w:p>
        </w:tc>
        <w:tc>
          <w:tcPr>
            <w:tcW w:w="3544" w:type="dxa"/>
            <w:tcBorders>
              <w:top w:val="nil"/>
            </w:tcBorders>
          </w:tcPr>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требований к лицам, назначаемым руководителями заданий по аудиту при обслуживании ОЗО</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ОЗО</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федерального закона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участием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p>
        </w:tc>
      </w:tr>
      <w:tr w:rsidR="0091555E" w:rsidRPr="006C6053" w:rsidTr="00933B26">
        <w:trPr>
          <w:trHeight w:val="303"/>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1.7.</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Разработка предложений по совершенствованию практики исполнения требования </w:t>
            </w:r>
            <w:r w:rsidRPr="006C6053">
              <w:rPr>
                <w:rFonts w:ascii="Times New Roman" w:hAnsi="Times New Roman" w:cs="Times New Roman"/>
                <w:sz w:val="24"/>
                <w:szCs w:val="24"/>
              </w:rPr>
              <w:lastRenderedPageBreak/>
              <w:t>независимости аудиторских организаций</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Укрепление доверия к аудиторскому заключению делового сообщества и общества в целом</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lastRenderedPageBreak/>
              <w:t>В случае признания целесообразным: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доклада для общественных консультаций: </w:t>
            </w:r>
            <w:r w:rsidRPr="006C6053">
              <w:rPr>
                <w:rFonts w:ascii="Times New Roman" w:hAnsi="Times New Roman" w:cs="Times New Roman"/>
                <w:sz w:val="24"/>
                <w:szCs w:val="24"/>
              </w:rPr>
              <w:br/>
              <w:t>2021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lastRenderedPageBreak/>
              <w:t>Минфин России с участием  Банка России</w:t>
            </w:r>
          </w:p>
        </w:tc>
      </w:tr>
      <w:tr w:rsidR="0091555E" w:rsidRPr="006C6053" w:rsidTr="00933B26">
        <w:trPr>
          <w:trHeight w:val="421"/>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1.8.</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взаимодействия комитетов по аудиту советов директоров (наблюдательных советов) ОЗО с аудиторскими организациями, Казначейством России, Банком России,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эффективности взаимодействия комитетов по аудиту советов директоров (наблюдательных советов) ОЗО с аудиторскими организациями, а также Казначейством России, Банком России и СРО аудиторов по вопросам деятельности аудиторских организаций, обслуживающих ОЗО</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Методическая и информационная поддержка, 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организационно-технических мероприятий: Казначейство России, Банк России, СРО аудиторов</w:t>
            </w:r>
          </w:p>
        </w:tc>
      </w:tr>
      <w:tr w:rsidR="0091555E" w:rsidRPr="006C6053" w:rsidTr="00933B26">
        <w:trPr>
          <w:trHeight w:val="870"/>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1.9.</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конкурсных процедур отбора аудиторских организаций, индивидуальных аудиторов</w:t>
            </w:r>
            <w:r w:rsidRPr="006C6053">
              <w:rPr>
                <w:rFonts w:ascii="Times New Roman" w:hAnsi="Times New Roman" w:cs="Times New Roman"/>
                <w:color w:val="808080" w:themeColor="background1" w:themeShade="80"/>
                <w:sz w:val="24"/>
                <w:szCs w:val="24"/>
              </w:rPr>
              <w:t xml:space="preserve">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Актуализация </w:t>
            </w:r>
            <w:proofErr w:type="spellStart"/>
            <w:r w:rsidRPr="006C6053">
              <w:rPr>
                <w:rFonts w:ascii="Times New Roman" w:hAnsi="Times New Roman" w:cs="Times New Roman"/>
                <w:sz w:val="24"/>
                <w:szCs w:val="24"/>
              </w:rPr>
              <w:t>нестоимостных</w:t>
            </w:r>
            <w:proofErr w:type="spellEnd"/>
            <w:r w:rsidRPr="006C6053">
              <w:rPr>
                <w:rFonts w:ascii="Times New Roman" w:hAnsi="Times New Roman" w:cs="Times New Roman"/>
                <w:sz w:val="24"/>
                <w:szCs w:val="24"/>
              </w:rPr>
              <w:t xml:space="preserve"> критериев оценки заявок и окончательных предложений участников закупки аудиторских услуг, разработка критериев оценки качества оказанных аудиторских услуг, повышение роли комитетов по аудиту советов директоров (наблюдательных советов) ОЗО при закупке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нормативные правовые акты, методическая и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сопровождения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 2021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В части проекта федерального закона и нормативных правовых актов: Минфин России с участием Банка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933B26">
        <w:trPr>
          <w:trHeight w:val="870"/>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1.10.</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защищенности заказчиков аудиторских услуг и иных заинтересованных лиц в случаях недобросовестной практики субъектов аудиторской деятельности</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1.11.</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Введение требования раскрывать сведения о своей деятельности на своих официальных сайтах для аудиторских организаций, обслуживающих ОЗО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прозрачности деятельности аудиторских организаций, обслуживающих ОЗО, противодействие недобросовестным практикам на рынке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федерального закона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участием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p>
        </w:tc>
      </w:tr>
      <w:tr w:rsidR="0091555E" w:rsidRPr="006C6053" w:rsidTr="00933B26">
        <w:trPr>
          <w:trHeight w:val="2288"/>
        </w:trPr>
        <w:tc>
          <w:tcPr>
            <w:tcW w:w="709" w:type="dxa"/>
          </w:tcPr>
          <w:p w:rsidR="0091555E" w:rsidRPr="006C6053" w:rsidRDefault="0091555E" w:rsidP="00933B26">
            <w:pPr>
              <w:jc w:val="both"/>
              <w:rPr>
                <w:rFonts w:ascii="Times New Roman" w:hAnsi="Times New Roman" w:cs="Times New Roman"/>
                <w:sz w:val="24"/>
                <w:szCs w:val="24"/>
                <w:highlight w:val="yellow"/>
              </w:rPr>
            </w:pPr>
            <w:r w:rsidRPr="006C6053">
              <w:rPr>
                <w:rFonts w:ascii="Times New Roman" w:hAnsi="Times New Roman" w:cs="Times New Roman"/>
                <w:sz w:val="24"/>
                <w:szCs w:val="24"/>
              </w:rPr>
              <w:lastRenderedPageBreak/>
              <w:t>1.12.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Усиление роли субъектов аудиторской деятельности в национальной </w:t>
            </w:r>
            <w:proofErr w:type="spellStart"/>
            <w:r w:rsidRPr="006C6053">
              <w:rPr>
                <w:rFonts w:ascii="Times New Roman" w:hAnsi="Times New Roman" w:cs="Times New Roman"/>
                <w:sz w:val="24"/>
                <w:szCs w:val="24"/>
              </w:rPr>
              <w:t>антиотмывочной</w:t>
            </w:r>
            <w:proofErr w:type="spellEnd"/>
            <w:r w:rsidRPr="006C6053">
              <w:rPr>
                <w:rFonts w:ascii="Times New Roman" w:hAnsi="Times New Roman" w:cs="Times New Roman"/>
                <w:sz w:val="24"/>
                <w:szCs w:val="24"/>
              </w:rPr>
              <w:t xml:space="preserve"> системе и борьбе с коррупцией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вовлеченности субъектов аудиторской деятельности в национальную </w:t>
            </w:r>
            <w:proofErr w:type="spellStart"/>
            <w:r w:rsidRPr="006C6053">
              <w:rPr>
                <w:rFonts w:ascii="Times New Roman" w:hAnsi="Times New Roman" w:cs="Times New Roman"/>
                <w:sz w:val="24"/>
                <w:szCs w:val="24"/>
              </w:rPr>
              <w:t>антиотмывочную</w:t>
            </w:r>
            <w:proofErr w:type="spellEnd"/>
            <w:r w:rsidRPr="006C6053">
              <w:rPr>
                <w:rFonts w:ascii="Times New Roman" w:hAnsi="Times New Roman" w:cs="Times New Roman"/>
                <w:sz w:val="24"/>
                <w:szCs w:val="24"/>
              </w:rPr>
              <w:t xml:space="preserve"> систему, борьбу с коррупцией, в том числе подкупом иностранных должностных лиц, совершенствование методического обеспечения данной деятельности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методическая и информационная поддержка</w:t>
            </w:r>
          </w:p>
          <w:p w:rsidR="0091555E" w:rsidRPr="006C6053" w:rsidRDefault="0091555E" w:rsidP="00933B26">
            <w:pPr>
              <w:jc w:val="both"/>
              <w:rPr>
                <w:rFonts w:ascii="Times New Roman" w:hAnsi="Times New Roman" w:cs="Times New Roman"/>
                <w:i/>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с </w:t>
            </w:r>
            <w:proofErr w:type="gramStart"/>
            <w:r w:rsidRPr="006C6053">
              <w:rPr>
                <w:rFonts w:ascii="Times New Roman" w:hAnsi="Times New Roman" w:cs="Times New Roman"/>
                <w:sz w:val="24"/>
                <w:szCs w:val="24"/>
              </w:rPr>
              <w:t>участием  Казначейства</w:t>
            </w:r>
            <w:proofErr w:type="gramEnd"/>
            <w:r w:rsidRPr="006C6053">
              <w:rPr>
                <w:rFonts w:ascii="Times New Roman" w:hAnsi="Times New Roman" w:cs="Times New Roman"/>
                <w:sz w:val="24"/>
                <w:szCs w:val="24"/>
              </w:rPr>
              <w:t xml:space="preserve"> России, </w:t>
            </w:r>
            <w:proofErr w:type="spellStart"/>
            <w:r w:rsidRPr="006C6053">
              <w:rPr>
                <w:rFonts w:ascii="Times New Roman" w:hAnsi="Times New Roman" w:cs="Times New Roman"/>
                <w:sz w:val="24"/>
                <w:szCs w:val="24"/>
              </w:rPr>
              <w:t>Росфинмониторинга</w:t>
            </w:r>
            <w:proofErr w:type="spellEnd"/>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i/>
                <w:sz w:val="24"/>
                <w:szCs w:val="24"/>
              </w:rPr>
            </w:pP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эффективности государственного информационного ресурса бухгалтерской (финансовой) отчетности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доступности аудиторских заключений для заинтересованных пользователей бухгалтерской (финансовой) отчетности и, как следствие, востребованности аудиторских заключений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2021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ФНС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1.14.</w:t>
            </w:r>
          </w:p>
          <w:p w:rsidR="0091555E" w:rsidRPr="006C6053" w:rsidRDefault="0091555E" w:rsidP="00933B26">
            <w:pPr>
              <w:jc w:val="both"/>
              <w:rPr>
                <w:rFonts w:ascii="Times New Roman" w:hAnsi="Times New Roman" w:cs="Times New Roman"/>
                <w:sz w:val="20"/>
                <w:szCs w:val="20"/>
                <w:highlight w:val="yellow"/>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Введение административной ответственности за уклонение от проведения обязательного аудита бухгалтерской (финансовой) отчетности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ответственности экономических субъектов за достоверность их бухгалтерской (финансовой) отчетности и уклонение от обязательного аудита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сроки, установленные для принятия новой редакции Кодекса Российской Федерации об административных правонарушениях</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Совершенствование системы регулирования аудиторской деятельности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Совершенствование законодательства Российской Федерации об </w:t>
            </w:r>
            <w:r w:rsidRPr="006C6053">
              <w:rPr>
                <w:rFonts w:ascii="Times New Roman" w:hAnsi="Times New Roman" w:cs="Times New Roman"/>
                <w:sz w:val="24"/>
                <w:szCs w:val="24"/>
              </w:rPr>
              <w:lastRenderedPageBreak/>
              <w:t>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Обеспечение согласованности федеральных законов и иных нормативных правовых актов, содержащих нормы, регулирующие </w:t>
            </w:r>
            <w:r w:rsidRPr="006C6053">
              <w:rPr>
                <w:rFonts w:ascii="Times New Roman" w:hAnsi="Times New Roman" w:cs="Times New Roman"/>
                <w:sz w:val="24"/>
                <w:szCs w:val="24"/>
              </w:rPr>
              <w:lastRenderedPageBreak/>
              <w:t>аудиторскую деятельность, с Федеральным законом  «Об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Федеральный закон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совместно с заинтересованными федеральными органами </w:t>
            </w:r>
            <w:r w:rsidRPr="006C6053">
              <w:rPr>
                <w:rFonts w:ascii="Times New Roman" w:hAnsi="Times New Roman" w:cs="Times New Roman"/>
                <w:sz w:val="24"/>
                <w:szCs w:val="24"/>
              </w:rPr>
              <w:lastRenderedPageBreak/>
              <w:t>исполнительной власти с участием Банка России</w:t>
            </w:r>
          </w:p>
        </w:tc>
      </w:tr>
      <w:tr w:rsidR="0091555E" w:rsidRPr="006C6053" w:rsidTr="001E2470">
        <w:trPr>
          <w:trHeight w:val="2288"/>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2.2.</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участия Банка России в регулировании и надзоре за деятельностью аудиторских организаций, обслуживающих ОЗО на финансовом рынке</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Наделение Банка России полномочиями по регулированию деятельности аудиторских организаций, обслуживающих ОЗО на финансовом рынке, и надзору за ними, активизация взаимодействия Банка России с такими аудиторскими организациями</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нормативные акты Банка России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актов Банка России: Банк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процедур признания МСА для применения на территории Российской Федерации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Поддержание МСА, признанных для применения на территории Российской Федерации в актуальном состоянии, улучшение перевода МСА на русский язык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i/>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 некоммерческой организации Фонд «НСФО»</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2.4.</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Приведение законодательства Российской Федерации об аудиторской деятельности в соответствие с Соглашением об осуществлении аудиторской деятельности в рамках Евразийского </w:t>
            </w:r>
            <w:r w:rsidRPr="006C6053">
              <w:rPr>
                <w:rFonts w:ascii="Times New Roman" w:hAnsi="Times New Roman" w:cs="Times New Roman"/>
                <w:sz w:val="24"/>
                <w:szCs w:val="24"/>
              </w:rPr>
              <w:lastRenderedPageBreak/>
              <w:t xml:space="preserve">экономического союза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Гармонизация законодательства Российской Федерации об аудиторской деятельности с едиными принципами осуществления аудиторской деятельности в рамках Евразийского экономического союза (далее - ЕАЭС)</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 нормативные правовые акты, нормативные акты Банка России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течение года после вступления в силу Соглашения об осуществлении аудиторской деятельности в рамках Евразийского экономического союза</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Казначейство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 участием Банка России</w:t>
            </w:r>
          </w:p>
        </w:tc>
      </w:tr>
      <w:tr w:rsidR="0091555E" w:rsidRPr="006C6053" w:rsidTr="001E2470">
        <w:tc>
          <w:tcPr>
            <w:tcW w:w="709" w:type="dxa"/>
            <w:shd w:val="clear" w:color="auto" w:fill="auto"/>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2.5.</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методического обеспечения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Активизация деятельности по обобщению аудиторской практики, выявлению и распространению лучшей практики, оказанию помощи субъектам аудиторской деятельности во внедрении такой практики, внедрение инструментов и механизмов мотивации применения рекомендаций в области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методическая и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Поддержание правил независимости аудиторов и аудиторских организаций и кодекса профессиональной этики аудиторов в актуальном состоянии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Применение актуальной </w:t>
            </w:r>
            <w:proofErr w:type="gramStart"/>
            <w:r w:rsidRPr="006C6053">
              <w:rPr>
                <w:rFonts w:ascii="Times New Roman" w:hAnsi="Times New Roman" w:cs="Times New Roman"/>
                <w:sz w:val="24"/>
                <w:szCs w:val="24"/>
              </w:rPr>
              <w:t>редакции  этических</w:t>
            </w:r>
            <w:proofErr w:type="gramEnd"/>
            <w:r w:rsidRPr="006C6053">
              <w:rPr>
                <w:rFonts w:ascii="Times New Roman" w:hAnsi="Times New Roman" w:cs="Times New Roman"/>
                <w:sz w:val="24"/>
                <w:szCs w:val="24"/>
              </w:rPr>
              <w:t xml:space="preserve"> стандартов российскими субъектами аудиторской деятельности</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Стандарты СРО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 мере внесения изменений в Кодекс этики профессиональных бухгалтеров Международной федерации бухгалтеров</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2.7.</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Активизация участия аудиторской профессии и делового сообщества в обсуждении законодательных инициатив в сфере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предсказуемости регулирования аудиторской деятельности на основе широкого общественного обсуждения инициатив в данной сфере</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Казначейство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 участием Банка России, СРО аудиторов</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Консолидация аудиторской профессии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3.1.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Создание единой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Завершение консолидации аудиторской профессии путем объединения аудиторских организаций, аудиторов в единой СРО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участием Банка России </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3.2.</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Активизация участия аудиторских организаций, аудиторов в деятельности СРО аудиторов</w:t>
            </w:r>
            <w:r w:rsidRPr="006C6053">
              <w:rPr>
                <w:rFonts w:ascii="Times New Roman" w:hAnsi="Times New Roman" w:cs="Times New Roman"/>
                <w:color w:val="808080" w:themeColor="background1" w:themeShade="80"/>
                <w:sz w:val="24"/>
                <w:szCs w:val="24"/>
              </w:rPr>
              <w:t xml:space="preserve">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корпоративного управления в СРО аудиторов, внедрение механизмов, обеспечивающих учет интересов и потребностей разных групп членов, расширение членской базы за счет представителей связанных (смежных) видов экономической деятельности, упорядочение работы по рассмотрению жалоб на действия (бездействие) ее членов, увеличение объема финансовых ресурсов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2021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Привлечение молодежи в аудиторскую профессию</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возрастной структуры аудиторской профессии, расширение членской базы СРО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3.4.</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Совершенствование взаимодействия СРО аудиторов с регулирующими и </w:t>
            </w:r>
            <w:r w:rsidRPr="006C6053">
              <w:rPr>
                <w:rFonts w:ascii="Times New Roman" w:hAnsi="Times New Roman" w:cs="Times New Roman"/>
                <w:sz w:val="24"/>
                <w:szCs w:val="24"/>
              </w:rPr>
              <w:lastRenderedPageBreak/>
              <w:t>надзорными органами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Совершенствование информационного обмена между СРО аудиторов и государственными органами, уполномоченными в </w:t>
            </w:r>
            <w:r w:rsidRPr="006C6053">
              <w:rPr>
                <w:rFonts w:ascii="Times New Roman" w:hAnsi="Times New Roman" w:cs="Times New Roman"/>
                <w:sz w:val="24"/>
                <w:szCs w:val="24"/>
              </w:rPr>
              <w:lastRenderedPageBreak/>
              <w:t>данной сфере, Банком России, расширение форм взаимодействия их, устранение дублирования их функций и полномочий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Сопровождение в Государственной Думе Федерального Собрания </w:t>
            </w:r>
            <w:r w:rsidRPr="006C6053">
              <w:rPr>
                <w:rFonts w:ascii="Times New Roman" w:hAnsi="Times New Roman" w:cs="Times New Roman"/>
                <w:sz w:val="24"/>
                <w:szCs w:val="24"/>
              </w:rPr>
              <w:lastRenderedPageBreak/>
              <w:t xml:space="preserve">Российской Федерации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проекта федерального закона: Минфин России с участием Банк России </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В части организационно-технических мероприятий: Казначейство России с участием Банка России,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3.5.</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системы государственного контроля (надзора) за деятельностью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Разработка и реализация новой структуры нормативного правового регулирования государственного контроля (надзора) за деятельностью  СРО аудиторов, пересмотр обязательных требований к СРО аудиторов в рамках реализации механизма «регуляторной гильотины»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Структура нормативного правового регулирования государственного контроля (надзора) за </w:t>
            </w:r>
            <w:proofErr w:type="gramStart"/>
            <w:r w:rsidRPr="006C6053">
              <w:rPr>
                <w:rFonts w:ascii="Times New Roman" w:hAnsi="Times New Roman" w:cs="Times New Roman"/>
                <w:sz w:val="24"/>
                <w:szCs w:val="24"/>
              </w:rPr>
              <w:t>деятельностью  СРО</w:t>
            </w:r>
            <w:proofErr w:type="gramEnd"/>
            <w:r w:rsidRPr="006C6053">
              <w:rPr>
                <w:rFonts w:ascii="Times New Roman" w:hAnsi="Times New Roman" w:cs="Times New Roman"/>
                <w:sz w:val="24"/>
                <w:szCs w:val="24"/>
              </w:rPr>
              <w:t xml:space="preserve"> аудиторов,</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нормативные правовые акты</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 Плану мероприятий («дорожной карте») по реализации механизма «регуляторной гильотины», утвержденному Председателем Правительства Российской Федерации 29.05.2019 № 4714п-П36</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Повышение квалификации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Организация системы мониторинга компетенций аудиторов, необходимых для выполнения стоящих перед профессией задач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профессионального уровня аудиторов, учет потребностей аудиторских организаций, индивидуальных аудиторов как работодателей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 с участием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4.2.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порядка проведения квалификационного экзамена на получение квалификационного аттестата аудитора (далее – квалификационный экзамен)</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постоянной актуализации инструментария проведения квалификационного экзамена, организация разработки материалов</w:t>
            </w:r>
            <w:r w:rsidRPr="006C6053">
              <w:rPr>
                <w:rFonts w:ascii="Times New Roman" w:hAnsi="Times New Roman" w:cs="Times New Roman"/>
                <w:color w:val="808080" w:themeColor="background1" w:themeShade="80"/>
                <w:sz w:val="24"/>
                <w:szCs w:val="24"/>
              </w:rPr>
              <w:t xml:space="preserve"> </w:t>
            </w:r>
            <w:r w:rsidRPr="006C6053">
              <w:rPr>
                <w:rFonts w:ascii="Times New Roman" w:hAnsi="Times New Roman" w:cs="Times New Roman"/>
                <w:sz w:val="24"/>
                <w:szCs w:val="24"/>
              </w:rPr>
              <w:t xml:space="preserve">для подготовки к сдаче его, повышение прозрачности содержания квалификационного экзамена, совершенствование работы ЕАК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целесообразным: нормативный правовой акт</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нормативного правового акта: Минфин России с участием ЕАК,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уровня подготовки претендентов на получение квалификационного аттестата аудитора</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Организация системы подготовки претендентов к сдаче квалификационного экзамена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2021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4.4.</w:t>
            </w:r>
          </w:p>
        </w:tc>
        <w:tc>
          <w:tcPr>
            <w:tcW w:w="2410" w:type="dxa"/>
          </w:tcPr>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Разработка предложений по уточнению перечня случаев сохранения действия квалификационных аттестатов аудитора</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Сохранение квалифицированных специалистов в аудиторской профессии, уточнение перечня случаев аннулирования квалификационных аттестатов аудитора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целесообразности: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4.5.</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Совершенствование организации повышения квалификации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продолжение практики определения </w:t>
            </w:r>
            <w:r w:rsidRPr="006C6053">
              <w:rPr>
                <w:rFonts w:ascii="Times New Roman" w:hAnsi="Times New Roman" w:cs="Times New Roman"/>
                <w:sz w:val="24"/>
                <w:szCs w:val="24"/>
              </w:rPr>
              <w:lastRenderedPageBreak/>
              <w:t>приоритетной тематики обучения аудиторов по программам повышения квалификации, применение современных форм обучения и итогового контроля повышения квалификации, осуществление контроля организации обучения аудиторов по программам повышения квалификации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2020 – 2022 годы</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4.6.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программ повышения квалификации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Организация обучения аудиторов применению электронных технологий анализа данных и других современных IT-технологий оказания аудиторских и связанных с ними услуг, оказанию услуг, отличных от традиционного аудита бухгалтерской (финансовой) отчетности, пересмотр программы повышения квалификации аудиторов в области оказания аудиторских услуг кредитным и </w:t>
            </w:r>
            <w:proofErr w:type="spellStart"/>
            <w:r w:rsidRPr="006C6053">
              <w:rPr>
                <w:rFonts w:ascii="Times New Roman" w:hAnsi="Times New Roman" w:cs="Times New Roman"/>
                <w:sz w:val="24"/>
                <w:szCs w:val="24"/>
              </w:rPr>
              <w:t>некредитным</w:t>
            </w:r>
            <w:proofErr w:type="spellEnd"/>
            <w:r w:rsidRPr="006C6053">
              <w:rPr>
                <w:rFonts w:ascii="Times New Roman" w:hAnsi="Times New Roman" w:cs="Times New Roman"/>
                <w:sz w:val="24"/>
                <w:szCs w:val="24"/>
              </w:rPr>
              <w:t xml:space="preserve"> финансовым организациям</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 xml:space="preserve">Совершенствование системы мониторинга и надзора в аудиторской деятельности, </w:t>
            </w:r>
            <w:r w:rsidRPr="006C6053">
              <w:rPr>
                <w:rFonts w:ascii="Times New Roman" w:hAnsi="Times New Roman" w:cs="Times New Roman"/>
                <w:b/>
                <w:sz w:val="24"/>
                <w:szCs w:val="24"/>
              </w:rPr>
              <w:br/>
              <w:t>а также практики применения мер ответственности</w:t>
            </w:r>
          </w:p>
        </w:tc>
      </w:tr>
      <w:tr w:rsidR="0091555E" w:rsidRPr="006C6053" w:rsidTr="001E2470">
        <w:trPr>
          <w:trHeight w:val="5831"/>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5.1.</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систем внутрифирменного управления качеством в аудиторских организациях</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Осуществление перехода от формального контроля качества работы к контролю по существу, обеспечение обучения и систематического повышения квалификации работников субъектов аудиторской деятельности, вовлеченных в осуществление внутрифирменного управления качеством работы, усиление методической поддержки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 организация систематического обобщения опыта организации и осуществления внутрифирменного управления качеством работы, а также распространение лучшей практики в этой сфере</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результативности внешнего контроля качества работы в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Расширение практики применения риск-ориентированного подхода при планировании контрольной деятельности, а также практики осуществления мониторинга деятельности аудиторских организаций, аудиторов в целях выявления рисков нарушения ими </w:t>
            </w:r>
            <w:r w:rsidRPr="006C6053">
              <w:rPr>
                <w:rFonts w:ascii="Times New Roman" w:hAnsi="Times New Roman" w:cs="Times New Roman"/>
                <w:sz w:val="24"/>
                <w:szCs w:val="24"/>
              </w:rPr>
              <w:lastRenderedPageBreak/>
              <w:t xml:space="preserve">обязательных требований, работы по профилактике таких нарушений, переход к контролю по существу, развитие дифференцированных контрольных подходов в отношении разных групп членов СРО аудиторов, усиление взаимодействия СРО аудиторов с Казначейством России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5.3.</w:t>
            </w:r>
          </w:p>
        </w:tc>
        <w:tc>
          <w:tcPr>
            <w:tcW w:w="2410" w:type="dxa"/>
          </w:tcPr>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Совершенствование организации внешнего контроля качества работы в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Усиление кадрового обеспечения контрольной деятельности, в том числе обеспечение повышения квалификации штатных и нештатных контролеров, их ответственности за результаты проведенных проверок, осуществление мер, направленных на противодействие уклонению аудиторских организаций, аудиторов от прохождения внешнего контроля качества работы, внедрение системы показателей результативности работы по осуществлению внешнего контроля деятельности аудиторских организаций, аудиторов, усиление контроля организации и осуществления работы по осуществлению внешнего контроля деятельности аудиторских организаций, аудиторов, увеличения объема информации, раскрываемой </w:t>
            </w:r>
            <w:r w:rsidRPr="006C6053">
              <w:rPr>
                <w:rFonts w:ascii="Times New Roman" w:hAnsi="Times New Roman" w:cs="Times New Roman"/>
                <w:sz w:val="24"/>
                <w:szCs w:val="24"/>
              </w:rPr>
              <w:lastRenderedPageBreak/>
              <w:t>по результатам контрольных мероприятий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5.4.</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результативности контроля, осуществляемого Казначейством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Ориентация на контроль по существу, совершенствование практики применения риск-ориентированного подхода при планировании контрольной деятельности, распространение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ОЗО, повышение квалификации работников, занятых контрольной деятельностью, уточнение круга аудиторских организаций, деятельность которых подлежит контролю</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в Правительство Российской Федерации, федеральный закон, нормативные правовые акты, 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в Правительство Российской Федерации: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федерального закона и нормативных правовых актов: 2021 – 2022 годы</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доклада в Правительство Российской Федерации и федерального закона: Минфин России, Казначейство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 и организационно-технических мероприятий: Казначейство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r>
      <w:tr w:rsidR="0091555E" w:rsidRPr="006C6053" w:rsidTr="001E2470">
        <w:trPr>
          <w:trHeight w:val="2004"/>
        </w:trPr>
        <w:tc>
          <w:tcPr>
            <w:tcW w:w="709" w:type="dxa"/>
            <w:tcBorders>
              <w:bottom w:val="single" w:sz="4" w:space="0" w:color="auto"/>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5.5.</w:t>
            </w:r>
          </w:p>
          <w:p w:rsidR="0091555E" w:rsidRPr="006C6053" w:rsidRDefault="0091555E" w:rsidP="00933B26">
            <w:pPr>
              <w:jc w:val="both"/>
              <w:rPr>
                <w:rFonts w:ascii="Times New Roman" w:hAnsi="Times New Roman" w:cs="Times New Roman"/>
                <w:sz w:val="24"/>
                <w:szCs w:val="24"/>
              </w:rPr>
            </w:pPr>
          </w:p>
        </w:tc>
        <w:tc>
          <w:tcPr>
            <w:tcW w:w="2410" w:type="dxa"/>
            <w:tcBorders>
              <w:bottom w:val="single" w:sz="4" w:space="0" w:color="auto"/>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результативности надзора за деятельностью аудиторских организаций, обслуживающих ОЗО </w:t>
            </w:r>
          </w:p>
        </w:tc>
        <w:tc>
          <w:tcPr>
            <w:tcW w:w="3969" w:type="dxa"/>
            <w:tcBorders>
              <w:bottom w:val="single" w:sz="4" w:space="0" w:color="auto"/>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Усиление взаимодействия Казначейства России с Банком России, государственной корпорацией «Агентство по страхованию вкладов», </w:t>
            </w:r>
            <w:proofErr w:type="spellStart"/>
            <w:r w:rsidRPr="006C6053">
              <w:rPr>
                <w:rFonts w:ascii="Times New Roman" w:hAnsi="Times New Roman" w:cs="Times New Roman"/>
                <w:sz w:val="24"/>
                <w:szCs w:val="24"/>
              </w:rPr>
              <w:t>Росимуществом</w:t>
            </w:r>
            <w:proofErr w:type="spellEnd"/>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Казначейство России с участием</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Банка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Введение представления отчетности </w:t>
            </w:r>
            <w:r w:rsidRPr="006C6053">
              <w:rPr>
                <w:rFonts w:ascii="Times New Roman" w:hAnsi="Times New Roman" w:cs="Times New Roman"/>
                <w:sz w:val="24"/>
                <w:szCs w:val="24"/>
              </w:rPr>
              <w:lastRenderedPageBreak/>
              <w:t>субъектами аудиторской деятельности в электронном виде</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Повышение оперативности и качества информации о состоянии рынка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Федеральный закон,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2022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5.7.</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практики применения мер воздействия к недобросовестным участникам рынка аудиторских услуг</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Внедрение унифицированных подходов к квалификации нарушений, совершаемых участниками рынка аудиторских услуг, обеспечение применения эффективных и соразмерных мер ответственности как реакции на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Казначейство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1E2470">
        <w:trPr>
          <w:trHeight w:val="1380"/>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5.8.</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значимости </w:t>
            </w:r>
            <w:proofErr w:type="spellStart"/>
            <w:r w:rsidRPr="006C6053">
              <w:rPr>
                <w:rFonts w:ascii="Times New Roman" w:hAnsi="Times New Roman" w:cs="Times New Roman"/>
                <w:sz w:val="24"/>
                <w:szCs w:val="24"/>
              </w:rPr>
              <w:t>репутационных</w:t>
            </w:r>
            <w:proofErr w:type="spellEnd"/>
            <w:r w:rsidRPr="006C6053">
              <w:rPr>
                <w:rFonts w:ascii="Times New Roman" w:hAnsi="Times New Roman" w:cs="Times New Roman"/>
                <w:sz w:val="24"/>
                <w:szCs w:val="24"/>
              </w:rPr>
              <w:t xml:space="preserve"> факторов при оценке работы аудиторских организаций,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ответственности аудиторских организаций, аудиторов за качество работы, активизация рыночных механизмов контроля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5.9.</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института аннулирования аудиторских заключений</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Совершенствование порядка признания аудиторского заключения заведомо ложным,  внедрение процедур признания аудиторского заключения ненадлежащим в обстоятельствах </w:t>
            </w:r>
            <w:r w:rsidRPr="006C6053">
              <w:rPr>
                <w:rFonts w:ascii="Times New Roman" w:hAnsi="Times New Roman" w:cs="Times New Roman"/>
                <w:sz w:val="24"/>
                <w:szCs w:val="24"/>
              </w:rPr>
              <w:lastRenderedPageBreak/>
              <w:t>согласно стандартам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Сопровождение в Государственной Думе Федерального Собрания Российской Федерации проекта </w:t>
            </w:r>
            <w:r w:rsidRPr="006C6053">
              <w:rPr>
                <w:rFonts w:ascii="Times New Roman" w:hAnsi="Times New Roman" w:cs="Times New Roman"/>
                <w:sz w:val="24"/>
                <w:szCs w:val="24"/>
              </w:rPr>
              <w:lastRenderedPageBreak/>
              <w:t>федерального закона,</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Казначейство России с участием</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5.10.</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Введение административной ответственности аудиторских организаций, аудиторов за грубые нарушения законодательства Российской Федерации об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ответственности субъектов аудиторской деятельности за качество оказываемых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сроки, установленные для принятия новой редакции Кодекса Российской Федерации об административных правонарушениях</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5.11.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механизма уголовной ответственности за преступления в сфере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Уточнение составов преступлений в сфере аудиторской деятельности, предусмотренных уголовным законодательством Российской Федерации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совместно с заинтересованными федеральными органами исполнительной власти, Банком России, СРО аудиторов</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Повышение вовлеченности аудиторской профессии в международное сотрудничество</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Формирование рынка аудиторских услуг ЕАЭС, условий и требований к нему</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Экономическая и финансовая интеграция в рамках ЕАЭС, развитие конкуренции, защита прав пользователей бухгалтерской (финансовой) отчетности и потребителей аудиторских услуг, создание условий для выхода российских экономических </w:t>
            </w:r>
            <w:r w:rsidRPr="006C6053">
              <w:rPr>
                <w:rFonts w:ascii="Times New Roman" w:hAnsi="Times New Roman" w:cs="Times New Roman"/>
                <w:sz w:val="24"/>
                <w:szCs w:val="24"/>
              </w:rPr>
              <w:lastRenderedPageBreak/>
              <w:t>субъектов на рынки государств-членов ЕАЭС</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Международные соглашения в сфере аудиторской деятельности в рамках Евразийского экономического союза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Имплементация международного стандарта «Ключевые принципы независимых регуляторов аудиторской деятельности» в российскую практику</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конкурентоспособности российских субъектов аудиторской деятельности, снижение барьеров при выходе российских экономических субъектов на зарубежные рынки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Казначейство России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Систематическое сотрудничество Казначейства России с аналогичными надзорными органами в сфере аудиторской деятельности других государств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информационного обмена Казначейства России с аналогичными надзорными органами в сфере аудиторской деятельности других государств, гармонизация методического обеспечения контрольной деятельности, проведение совместных контрольных мероприятий, взаимное признание результатов проведенных контрольных мероприятий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Казначейство России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6.4.</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Активизация участия СРО аудиторов в разработке МСА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Учет интересов и потребностей российского аудиторского и делового сообщества при издании МСА Международной федерацией бухгалтеров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6.5.</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Снижение барьеров при выходе российских экономических субъектов на зарубежные рынки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Казначейство России с участием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rPr>
          <w:trHeight w:val="303"/>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6.6.</w:t>
            </w:r>
          </w:p>
          <w:p w:rsidR="0091555E" w:rsidRPr="006C6053" w:rsidRDefault="0091555E" w:rsidP="00933B26">
            <w:pPr>
              <w:jc w:val="both"/>
              <w:rPr>
                <w:rFonts w:ascii="Times New Roman" w:hAnsi="Times New Roman" w:cs="Times New Roman"/>
                <w:sz w:val="20"/>
                <w:szCs w:val="20"/>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сотрудничества СРО аудиторов с профессиональными организациями бухгалтеров и аудиторов государств-участников СНГ</w:t>
            </w:r>
          </w:p>
        </w:tc>
        <w:tc>
          <w:tcPr>
            <w:tcW w:w="3969" w:type="dxa"/>
          </w:tcPr>
          <w:p w:rsidR="0091555E"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влияния региональной группы профессиональных организаций бухгалтеров и аудиторов государств-участников СНГ на деятельность Международной федерации бухгалтеров</w:t>
            </w:r>
          </w:p>
          <w:p w:rsidR="0091555E" w:rsidRDefault="0091555E" w:rsidP="00933B26">
            <w:pPr>
              <w:rPr>
                <w:rFonts w:ascii="Times New Roman" w:hAnsi="Times New Roman" w:cs="Times New Roman"/>
                <w:sz w:val="24"/>
                <w:szCs w:val="24"/>
              </w:rPr>
            </w:pPr>
          </w:p>
          <w:p w:rsidR="0091555E" w:rsidRPr="006C6053" w:rsidRDefault="0091555E" w:rsidP="00933B26">
            <w:pPr>
              <w:ind w:firstLine="708"/>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r>
    </w:tbl>
    <w:p w:rsidR="0091555E" w:rsidRPr="006C6053" w:rsidRDefault="0091555E" w:rsidP="0091555E">
      <w:pPr>
        <w:spacing w:after="0" w:line="240" w:lineRule="auto"/>
        <w:jc w:val="both"/>
        <w:rPr>
          <w:rFonts w:ascii="Times New Roman" w:hAnsi="Times New Roman" w:cs="Times New Roman"/>
          <w:sz w:val="24"/>
          <w:szCs w:val="24"/>
        </w:rPr>
      </w:pPr>
    </w:p>
    <w:p w:rsidR="00EC3B7C" w:rsidRDefault="00EC3B7C" w:rsidP="0091555E">
      <w:pPr>
        <w:tabs>
          <w:tab w:val="left" w:pos="1005"/>
        </w:tabs>
      </w:pPr>
    </w:p>
    <w:p w:rsidR="0091555E" w:rsidRDefault="0091555E" w:rsidP="0091555E">
      <w:pPr>
        <w:tabs>
          <w:tab w:val="left" w:pos="1005"/>
        </w:tabs>
      </w:pPr>
    </w:p>
    <w:p w:rsidR="00933B26" w:rsidRDefault="00933B26" w:rsidP="0091555E">
      <w:pPr>
        <w:tabs>
          <w:tab w:val="left" w:pos="1005"/>
        </w:tabs>
        <w:sectPr w:rsidR="00933B26" w:rsidSect="0091555E">
          <w:headerReference w:type="even" r:id="rId8"/>
          <w:headerReference w:type="default" r:id="rId9"/>
          <w:pgSz w:w="16838" w:h="11906" w:orient="landscape"/>
          <w:pgMar w:top="851" w:right="851" w:bottom="1134" w:left="851" w:header="709" w:footer="709" w:gutter="0"/>
          <w:cols w:space="708"/>
          <w:docGrid w:linePitch="360"/>
        </w:sectPr>
      </w:pPr>
    </w:p>
    <w:p w:rsidR="00933B26" w:rsidRPr="00933B26" w:rsidRDefault="00933B26" w:rsidP="00933B26">
      <w:pPr>
        <w:tabs>
          <w:tab w:val="left" w:pos="6096"/>
        </w:tabs>
        <w:spacing w:after="0" w:line="240" w:lineRule="auto"/>
        <w:jc w:val="both"/>
        <w:rPr>
          <w:rFonts w:ascii="Times New Roman" w:hAnsi="Times New Roman" w:cs="Times New Roman"/>
          <w:sz w:val="28"/>
          <w:szCs w:val="28"/>
        </w:rPr>
      </w:pPr>
    </w:p>
    <w:p w:rsidR="004170AA" w:rsidRPr="004170AA" w:rsidRDefault="004170AA" w:rsidP="004170AA">
      <w:pPr>
        <w:spacing w:after="0" w:line="240" w:lineRule="auto"/>
        <w:jc w:val="right"/>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t>О</w:t>
      </w:r>
      <w:r w:rsidRPr="004170AA">
        <w:rPr>
          <w:rFonts w:ascii="Times New Roman" w:eastAsia="Times New Roman" w:hAnsi="Times New Roman" w:cs="Times New Roman"/>
          <w:sz w:val="28"/>
          <w:szCs w:val="28"/>
          <w:lang w:eastAsia="ru-RU"/>
        </w:rPr>
        <w:t xml:space="preserve">добрено решением Совета </w:t>
      </w:r>
    </w:p>
    <w:p w:rsidR="004170AA" w:rsidRPr="004170AA" w:rsidRDefault="004170AA" w:rsidP="004170AA">
      <w:pPr>
        <w:spacing w:after="0" w:line="240" w:lineRule="auto"/>
        <w:jc w:val="right"/>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t xml:space="preserve">по аудиторской деятельности </w:t>
      </w:r>
    </w:p>
    <w:p w:rsidR="004170AA" w:rsidRPr="004170AA" w:rsidRDefault="004170AA" w:rsidP="004170AA">
      <w:pPr>
        <w:spacing w:after="0" w:line="240" w:lineRule="auto"/>
        <w:jc w:val="right"/>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t>от 24 марта 2020 г.</w:t>
      </w:r>
      <w:r w:rsidRPr="004170AA">
        <w:rPr>
          <w:rFonts w:ascii="Times New Roman" w:eastAsia="Times New Roman" w:hAnsi="Times New Roman" w:cs="Times New Roman"/>
          <w:sz w:val="28"/>
          <w:szCs w:val="28"/>
          <w:lang w:eastAsia="ru-RU"/>
        </w:rPr>
        <w:t xml:space="preserve"> (</w:t>
      </w:r>
      <w:r w:rsidRPr="004170AA">
        <w:rPr>
          <w:rFonts w:ascii="Times New Roman" w:eastAsia="Times New Roman" w:hAnsi="Times New Roman" w:cs="Times New Roman"/>
          <w:sz w:val="28"/>
          <w:szCs w:val="28"/>
          <w:lang w:eastAsia="ru-RU"/>
        </w:rPr>
        <w:t xml:space="preserve">протокол № 52) </w:t>
      </w:r>
    </w:p>
    <w:p w:rsidR="00933B26" w:rsidRPr="006147B4" w:rsidRDefault="00933B26" w:rsidP="00933B26">
      <w:pPr>
        <w:pStyle w:val="ConsPlusTitle"/>
        <w:jc w:val="right"/>
        <w:rPr>
          <w:rFonts w:ascii="Times New Roman" w:hAnsi="Times New Roman" w:cs="Times New Roman"/>
          <w:b w:val="0"/>
          <w:sz w:val="28"/>
          <w:szCs w:val="28"/>
        </w:rPr>
      </w:pPr>
    </w:p>
    <w:p w:rsidR="00933B26" w:rsidRDefault="00933B26" w:rsidP="00933B26">
      <w:pPr>
        <w:pStyle w:val="ConsPlusTitle"/>
        <w:jc w:val="center"/>
        <w:rPr>
          <w:rFonts w:ascii="Times New Roman" w:hAnsi="Times New Roman" w:cs="Times New Roman"/>
          <w:sz w:val="28"/>
          <w:szCs w:val="28"/>
        </w:rPr>
      </w:pPr>
    </w:p>
    <w:p w:rsidR="00933B26" w:rsidRDefault="00933B26" w:rsidP="00933B26">
      <w:pPr>
        <w:pStyle w:val="ConsPlusTitle"/>
        <w:jc w:val="center"/>
        <w:rPr>
          <w:rFonts w:ascii="Times New Roman" w:hAnsi="Times New Roman" w:cs="Times New Roman"/>
          <w:sz w:val="28"/>
          <w:szCs w:val="28"/>
        </w:rPr>
      </w:pPr>
    </w:p>
    <w:p w:rsidR="00F04CAB" w:rsidRDefault="00F04CAB" w:rsidP="00933B26">
      <w:pPr>
        <w:pStyle w:val="ConsPlusTitle"/>
        <w:jc w:val="center"/>
        <w:rPr>
          <w:rFonts w:ascii="Times New Roman" w:hAnsi="Times New Roman" w:cs="Times New Roman"/>
          <w:sz w:val="28"/>
          <w:szCs w:val="28"/>
        </w:rPr>
      </w:pPr>
    </w:p>
    <w:p w:rsidR="000633CD" w:rsidRPr="006147B4" w:rsidRDefault="000633CD" w:rsidP="000633CD">
      <w:pPr>
        <w:pStyle w:val="ConsPlusTitle"/>
        <w:jc w:val="right"/>
        <w:rPr>
          <w:rFonts w:ascii="Times New Roman" w:hAnsi="Times New Roman" w:cs="Times New Roman"/>
          <w:b w:val="0"/>
          <w:sz w:val="28"/>
          <w:szCs w:val="28"/>
        </w:rPr>
      </w:pPr>
      <w:r>
        <w:rPr>
          <w:rFonts w:ascii="Times New Roman" w:hAnsi="Times New Roman" w:cs="Times New Roman"/>
          <w:sz w:val="28"/>
          <w:szCs w:val="28"/>
        </w:rPr>
        <w:tab/>
      </w:r>
      <w:r w:rsidRPr="006147B4">
        <w:rPr>
          <w:rFonts w:ascii="Times New Roman" w:hAnsi="Times New Roman" w:cs="Times New Roman"/>
          <w:b w:val="0"/>
          <w:sz w:val="28"/>
          <w:szCs w:val="28"/>
        </w:rPr>
        <w:t>Проект</w:t>
      </w:r>
    </w:p>
    <w:p w:rsidR="00F04CAB" w:rsidRDefault="00F04CAB" w:rsidP="000633CD">
      <w:pPr>
        <w:pStyle w:val="ConsPlusTitle"/>
        <w:tabs>
          <w:tab w:val="left" w:pos="7132"/>
        </w:tabs>
        <w:rPr>
          <w:rFonts w:ascii="Times New Roman" w:hAnsi="Times New Roman" w:cs="Times New Roman"/>
          <w:sz w:val="28"/>
          <w:szCs w:val="28"/>
        </w:rPr>
      </w:pPr>
    </w:p>
    <w:p w:rsidR="00F04CAB" w:rsidRDefault="00F04CAB" w:rsidP="00F04CAB">
      <w:pPr>
        <w:pStyle w:val="ConsPlusTitle"/>
        <w:jc w:val="center"/>
        <w:rPr>
          <w:rFonts w:ascii="Times New Roman" w:hAnsi="Times New Roman" w:cs="Times New Roman"/>
          <w:sz w:val="28"/>
          <w:szCs w:val="28"/>
        </w:rPr>
      </w:pPr>
    </w:p>
    <w:p w:rsidR="00F04CAB" w:rsidRPr="00C27A16" w:rsidRDefault="00F04CAB" w:rsidP="00F04CAB">
      <w:pPr>
        <w:spacing w:after="1" w:line="280" w:lineRule="atLeast"/>
        <w:jc w:val="center"/>
        <w:rPr>
          <w:rFonts w:ascii="Times New Roman" w:hAnsi="Times New Roman" w:cs="Times New Roman"/>
          <w:b/>
        </w:rPr>
      </w:pPr>
      <w:r w:rsidRPr="00C27A16">
        <w:rPr>
          <w:rFonts w:ascii="Times New Roman" w:hAnsi="Times New Roman" w:cs="Times New Roman"/>
          <w:b/>
          <w:sz w:val="28"/>
          <w:szCs w:val="28"/>
        </w:rPr>
        <w:t xml:space="preserve">Об утверждении Положения </w:t>
      </w:r>
      <w:r w:rsidRPr="00C27A16">
        <w:rPr>
          <w:rFonts w:ascii="Times New Roman" w:hAnsi="Times New Roman" w:cs="Times New Roman"/>
          <w:b/>
          <w:sz w:val="28"/>
        </w:rPr>
        <w:t xml:space="preserve">о порядке ведения </w:t>
      </w:r>
      <w:r>
        <w:rPr>
          <w:rFonts w:ascii="Times New Roman" w:hAnsi="Times New Roman" w:cs="Times New Roman"/>
          <w:b/>
          <w:sz w:val="28"/>
        </w:rPr>
        <w:t>государственного реестра саморегулируемых организаций</w:t>
      </w:r>
      <w:r w:rsidRPr="00C27A16">
        <w:rPr>
          <w:rFonts w:ascii="Times New Roman" w:hAnsi="Times New Roman" w:cs="Times New Roman"/>
          <w:b/>
          <w:sz w:val="28"/>
        </w:rPr>
        <w:t xml:space="preserve"> аудиторов</w:t>
      </w:r>
      <w:r w:rsidRPr="00C27A16">
        <w:rPr>
          <w:rFonts w:ascii="Times New Roman" w:hAnsi="Times New Roman" w:cs="Times New Roman"/>
          <w:b/>
        </w:rPr>
        <w:t xml:space="preserve"> </w:t>
      </w:r>
    </w:p>
    <w:p w:rsidR="00F04CAB" w:rsidRPr="004217B7" w:rsidRDefault="00F04CAB" w:rsidP="00F04CAB">
      <w:pPr>
        <w:pStyle w:val="ConsPlusTitle"/>
        <w:jc w:val="center"/>
        <w:rPr>
          <w:rFonts w:ascii="Times New Roman" w:hAnsi="Times New Roman" w:cs="Times New Roman"/>
          <w:sz w:val="28"/>
          <w:szCs w:val="28"/>
        </w:rPr>
      </w:pPr>
    </w:p>
    <w:p w:rsidR="00F04CAB" w:rsidRDefault="00F04CAB" w:rsidP="00F04CAB">
      <w:pPr>
        <w:spacing w:after="1" w:line="220" w:lineRule="atLeast"/>
        <w:ind w:firstLine="540"/>
        <w:jc w:val="both"/>
        <w:rPr>
          <w:rFonts w:ascii="Times New Roman" w:hAnsi="Times New Roman" w:cs="Times New Roman"/>
          <w:sz w:val="28"/>
          <w:szCs w:val="28"/>
        </w:rPr>
      </w:pPr>
      <w:r w:rsidRPr="00977A4F">
        <w:rPr>
          <w:rFonts w:ascii="Times New Roman" w:hAnsi="Times New Roman" w:cs="Times New Roman"/>
          <w:sz w:val="28"/>
          <w:szCs w:val="28"/>
        </w:rPr>
        <w:t xml:space="preserve">В соответствии со </w:t>
      </w:r>
      <w:hyperlink r:id="rId10" w:history="1">
        <w:r w:rsidRPr="00977A4F">
          <w:rPr>
            <w:rFonts w:ascii="Times New Roman" w:hAnsi="Times New Roman" w:cs="Times New Roman"/>
            <w:sz w:val="28"/>
            <w:szCs w:val="28"/>
          </w:rPr>
          <w:t>статьей 21</w:t>
        </w:r>
      </w:hyperlink>
      <w:r w:rsidRPr="00977A4F">
        <w:rPr>
          <w:rFonts w:ascii="Times New Roman" w:hAnsi="Times New Roman" w:cs="Times New Roman"/>
          <w:sz w:val="28"/>
          <w:szCs w:val="28"/>
        </w:rPr>
        <w:t xml:space="preserve"> Федерального закона от 30 декабря 2008 г. </w:t>
      </w:r>
      <w:r w:rsidR="00FC037C">
        <w:rPr>
          <w:rFonts w:ascii="Times New Roman" w:hAnsi="Times New Roman" w:cs="Times New Roman"/>
          <w:sz w:val="28"/>
          <w:szCs w:val="28"/>
        </w:rPr>
        <w:t xml:space="preserve">                </w:t>
      </w:r>
      <w:r w:rsidRPr="00977A4F">
        <w:rPr>
          <w:rFonts w:ascii="Times New Roman" w:hAnsi="Times New Roman" w:cs="Times New Roman"/>
          <w:sz w:val="28"/>
          <w:szCs w:val="28"/>
        </w:rPr>
        <w:t>№ 307-ФЗ «Об аудиторской деятельности» (Собрание законодательства Российской Федерации, 2009, № 1, ст. 15; 2010, № 27, ст. 3420; 2011, № 27,</w:t>
      </w:r>
      <w:r>
        <w:rPr>
          <w:rFonts w:ascii="Times New Roman" w:hAnsi="Times New Roman" w:cs="Times New Roman"/>
          <w:sz w:val="28"/>
          <w:szCs w:val="28"/>
        </w:rPr>
        <w:t xml:space="preserve"> </w:t>
      </w:r>
      <w:r w:rsidR="00FC037C">
        <w:rPr>
          <w:rFonts w:ascii="Times New Roman" w:hAnsi="Times New Roman" w:cs="Times New Roman"/>
          <w:sz w:val="28"/>
          <w:szCs w:val="28"/>
        </w:rPr>
        <w:t xml:space="preserve">                  </w:t>
      </w:r>
      <w:r w:rsidRPr="00977A4F">
        <w:rPr>
          <w:rFonts w:ascii="Times New Roman" w:hAnsi="Times New Roman" w:cs="Times New Roman"/>
          <w:sz w:val="28"/>
          <w:szCs w:val="28"/>
        </w:rPr>
        <w:t xml:space="preserve">ст. 3880; 2014, № 49, ст. 6912), </w:t>
      </w:r>
      <w:hyperlink r:id="rId11" w:history="1">
        <w:r w:rsidRPr="00977A4F">
          <w:rPr>
            <w:rFonts w:ascii="Times New Roman" w:hAnsi="Times New Roman" w:cs="Times New Roman"/>
            <w:sz w:val="28"/>
            <w:szCs w:val="28"/>
          </w:rPr>
          <w:t>статьями 20</w:t>
        </w:r>
      </w:hyperlink>
      <w:r w:rsidRPr="00977A4F">
        <w:rPr>
          <w:rFonts w:ascii="Times New Roman" w:hAnsi="Times New Roman" w:cs="Times New Roman"/>
          <w:sz w:val="28"/>
          <w:szCs w:val="28"/>
        </w:rPr>
        <w:t xml:space="preserve"> и </w:t>
      </w:r>
      <w:hyperlink r:id="rId12" w:history="1">
        <w:r w:rsidRPr="00977A4F">
          <w:rPr>
            <w:rFonts w:ascii="Times New Roman" w:hAnsi="Times New Roman" w:cs="Times New Roman"/>
            <w:sz w:val="28"/>
            <w:szCs w:val="28"/>
          </w:rPr>
          <w:t>21</w:t>
        </w:r>
      </w:hyperlink>
      <w:r w:rsidRPr="00977A4F">
        <w:rPr>
          <w:rFonts w:ascii="Times New Roman" w:hAnsi="Times New Roman" w:cs="Times New Roman"/>
          <w:sz w:val="28"/>
          <w:szCs w:val="28"/>
        </w:rPr>
        <w:t xml:space="preserve"> Федерального закона от 1 декабря 2007 г. № 315-ФЗ «О саморегулируемых организациях» (Собрание законодательства Российской Федерации, 2007, № 49, ст. 6076; 2008, № 30, </w:t>
      </w:r>
      <w:r w:rsidR="00FC037C">
        <w:rPr>
          <w:rFonts w:ascii="Times New Roman" w:hAnsi="Times New Roman" w:cs="Times New Roman"/>
          <w:sz w:val="28"/>
          <w:szCs w:val="28"/>
        </w:rPr>
        <w:t xml:space="preserve">                 </w:t>
      </w:r>
      <w:r w:rsidRPr="00977A4F">
        <w:rPr>
          <w:rFonts w:ascii="Times New Roman" w:hAnsi="Times New Roman" w:cs="Times New Roman"/>
          <w:sz w:val="28"/>
          <w:szCs w:val="28"/>
        </w:rPr>
        <w:t xml:space="preserve">ст. 3604; ст. 3616; 2009, № 18, ст. 2142; № 52, ст. 6450; 2011, № 27, ст. 3880; № 49, ст. 7061; 2012, № 26, ст. 3446; 2013, № 23, ст. 2871; 2015, № 29, ст. 4389) и подпунктом 5.2.28.9 Положения о Министерстве финансов Российской Федерации, утвержденного </w:t>
      </w:r>
      <w:hyperlink r:id="rId13" w:history="1">
        <w:r w:rsidRPr="00977A4F">
          <w:rPr>
            <w:rFonts w:ascii="Times New Roman" w:hAnsi="Times New Roman" w:cs="Times New Roman"/>
            <w:sz w:val="28"/>
            <w:szCs w:val="28"/>
          </w:rPr>
          <w:t>постановлением</w:t>
        </w:r>
      </w:hyperlink>
      <w:r w:rsidRPr="00977A4F">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30 июня 2004 г. №</w:t>
      </w:r>
      <w:r w:rsidRPr="00977A4F">
        <w:rPr>
          <w:rFonts w:ascii="Times New Roman" w:hAnsi="Times New Roman" w:cs="Times New Roman"/>
          <w:sz w:val="28"/>
          <w:szCs w:val="28"/>
        </w:rPr>
        <w:t xml:space="preserve"> 329 «О Министерстве финансов Российской Федерации» (Собрание законодательства Российской Федерации, 2004, № 31, </w:t>
      </w:r>
      <w:r w:rsidR="00FC037C">
        <w:rPr>
          <w:rFonts w:ascii="Times New Roman" w:hAnsi="Times New Roman" w:cs="Times New Roman"/>
          <w:sz w:val="28"/>
          <w:szCs w:val="28"/>
        </w:rPr>
        <w:t xml:space="preserve">              </w:t>
      </w:r>
      <w:r w:rsidRPr="00977A4F">
        <w:rPr>
          <w:rFonts w:ascii="Times New Roman" w:hAnsi="Times New Roman" w:cs="Times New Roman"/>
          <w:sz w:val="28"/>
          <w:szCs w:val="28"/>
        </w:rPr>
        <w:t>ст. 3258; 2009, № 26, ст. 3212) приказываю:</w:t>
      </w:r>
    </w:p>
    <w:p w:rsidR="00F04CAB" w:rsidRPr="00C27A16" w:rsidRDefault="00F04CAB" w:rsidP="00F04CAB">
      <w:pPr>
        <w:spacing w:after="1" w:line="220" w:lineRule="atLeast"/>
        <w:ind w:firstLine="540"/>
        <w:jc w:val="both"/>
        <w:rPr>
          <w:rFonts w:ascii="Times New Roman" w:hAnsi="Times New Roman" w:cs="Times New Roman"/>
          <w:sz w:val="28"/>
          <w:szCs w:val="28"/>
        </w:rPr>
      </w:pPr>
      <w:r w:rsidRPr="005C40A0">
        <w:rPr>
          <w:rFonts w:ascii="Times New Roman" w:hAnsi="Times New Roman" w:cs="Times New Roman"/>
          <w:sz w:val="28"/>
          <w:szCs w:val="28"/>
        </w:rPr>
        <w:t xml:space="preserve">1. Утвердить прилагаемое </w:t>
      </w:r>
      <w:hyperlink r:id="rId14" w:history="1">
        <w:r w:rsidRPr="005C40A0">
          <w:rPr>
            <w:rFonts w:ascii="Times New Roman" w:hAnsi="Times New Roman" w:cs="Times New Roman"/>
            <w:sz w:val="28"/>
            <w:szCs w:val="28"/>
          </w:rPr>
          <w:t>Положение</w:t>
        </w:r>
      </w:hyperlink>
      <w:r w:rsidRPr="005C40A0">
        <w:rPr>
          <w:rFonts w:ascii="Times New Roman" w:hAnsi="Times New Roman" w:cs="Times New Roman"/>
          <w:sz w:val="28"/>
          <w:szCs w:val="28"/>
        </w:rPr>
        <w:t xml:space="preserve"> о порядке ведения </w:t>
      </w:r>
      <w:r>
        <w:rPr>
          <w:rFonts w:ascii="Times New Roman" w:hAnsi="Times New Roman" w:cs="Times New Roman"/>
          <w:sz w:val="28"/>
          <w:szCs w:val="28"/>
        </w:rPr>
        <w:t xml:space="preserve">государственного </w:t>
      </w:r>
      <w:r w:rsidRPr="005C40A0">
        <w:rPr>
          <w:rFonts w:ascii="Times New Roman" w:hAnsi="Times New Roman" w:cs="Times New Roman"/>
          <w:sz w:val="28"/>
          <w:szCs w:val="28"/>
        </w:rPr>
        <w:t xml:space="preserve">реестра </w:t>
      </w:r>
      <w:r>
        <w:rPr>
          <w:rFonts w:ascii="Times New Roman" w:hAnsi="Times New Roman" w:cs="Times New Roman"/>
          <w:sz w:val="28"/>
          <w:szCs w:val="28"/>
        </w:rPr>
        <w:t>саморегулируемых</w:t>
      </w:r>
      <w:r w:rsidRPr="00C27A16">
        <w:rPr>
          <w:rFonts w:ascii="Times New Roman" w:hAnsi="Times New Roman" w:cs="Times New Roman"/>
          <w:sz w:val="28"/>
          <w:szCs w:val="28"/>
        </w:rPr>
        <w:t xml:space="preserve"> органи</w:t>
      </w:r>
      <w:r>
        <w:rPr>
          <w:rFonts w:ascii="Times New Roman" w:hAnsi="Times New Roman" w:cs="Times New Roman"/>
          <w:sz w:val="28"/>
          <w:szCs w:val="28"/>
        </w:rPr>
        <w:t>заций</w:t>
      </w:r>
      <w:r w:rsidRPr="00C27A16">
        <w:rPr>
          <w:rFonts w:ascii="Times New Roman" w:hAnsi="Times New Roman" w:cs="Times New Roman"/>
          <w:sz w:val="28"/>
          <w:szCs w:val="28"/>
        </w:rPr>
        <w:t xml:space="preserve"> аудиторов.</w:t>
      </w:r>
    </w:p>
    <w:p w:rsidR="00F04CAB" w:rsidRPr="00EB3C60" w:rsidRDefault="00F04CAB" w:rsidP="00F04CAB">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Настоящий приказ вступает в силу с 1 января 2021 г.</w:t>
      </w:r>
    </w:p>
    <w:p w:rsidR="00F04CAB" w:rsidRPr="00EB3C60"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Pr="00137688" w:rsidRDefault="00F04CAB" w:rsidP="00F04CAB">
      <w:pPr>
        <w:widowControl w:val="0"/>
        <w:autoSpaceDE w:val="0"/>
        <w:autoSpaceDN w:val="0"/>
        <w:spacing w:after="0" w:line="240" w:lineRule="auto"/>
        <w:rPr>
          <w:rFonts w:ascii="Times New Roman" w:eastAsia="Times New Roman" w:hAnsi="Times New Roman" w:cs="Times New Roman"/>
          <w:sz w:val="28"/>
          <w:szCs w:val="28"/>
          <w:u w:val="single"/>
          <w:lang w:eastAsia="ru-RU"/>
        </w:rPr>
      </w:pPr>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7F4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3C60">
        <w:rPr>
          <w:rFonts w:ascii="Times New Roman" w:eastAsia="Times New Roman" w:hAnsi="Times New Roman" w:cs="Times New Roman"/>
          <w:sz w:val="28"/>
          <w:szCs w:val="28"/>
          <w:lang w:eastAsia="ru-RU"/>
        </w:rPr>
        <w:t xml:space="preserve">А.Г. </w:t>
      </w:r>
      <w:proofErr w:type="spellStart"/>
      <w:r w:rsidRPr="00EB3C60">
        <w:rPr>
          <w:rFonts w:ascii="Times New Roman" w:eastAsia="Times New Roman" w:hAnsi="Times New Roman" w:cs="Times New Roman"/>
          <w:sz w:val="28"/>
          <w:szCs w:val="28"/>
          <w:lang w:eastAsia="ru-RU"/>
        </w:rPr>
        <w:t>Силуанов</w:t>
      </w:r>
      <w:proofErr w:type="spellEnd"/>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Pr="00EB3C60"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408EA" w:rsidRDefault="004408EA"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Pr="00EB3C60"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633CD" w:rsidRDefault="000633CD"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04CAB" w:rsidRPr="0008147B" w:rsidRDefault="00F04CAB"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147B">
        <w:rPr>
          <w:rFonts w:ascii="Times New Roman" w:eastAsia="Times New Roman" w:hAnsi="Times New Roman" w:cs="Times New Roman"/>
          <w:sz w:val="28"/>
          <w:szCs w:val="28"/>
          <w:lang w:eastAsia="ru-RU"/>
        </w:rPr>
        <w:t>УТВЕРЖДЕНО</w:t>
      </w:r>
    </w:p>
    <w:p w:rsidR="00F04CAB" w:rsidRPr="0008147B" w:rsidRDefault="00F04CAB"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147B">
        <w:rPr>
          <w:rFonts w:ascii="Times New Roman" w:eastAsia="Times New Roman" w:hAnsi="Times New Roman" w:cs="Times New Roman"/>
          <w:sz w:val="28"/>
          <w:szCs w:val="28"/>
          <w:lang w:eastAsia="ru-RU"/>
        </w:rPr>
        <w:t>приказом Минфина России</w:t>
      </w:r>
    </w:p>
    <w:p w:rsidR="00F04CAB" w:rsidRPr="0008147B" w:rsidRDefault="00F04CAB"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147B">
        <w:rPr>
          <w:rFonts w:ascii="Times New Roman" w:eastAsia="Times New Roman" w:hAnsi="Times New Roman" w:cs="Times New Roman"/>
          <w:sz w:val="28"/>
          <w:szCs w:val="28"/>
          <w:lang w:eastAsia="ru-RU"/>
        </w:rPr>
        <w:t>от «___» _________ 2020 г.  № ___</w:t>
      </w:r>
    </w:p>
    <w:p w:rsidR="00F04CAB" w:rsidRPr="0008147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Pr="0008147B" w:rsidRDefault="00F04CAB" w:rsidP="00F04C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04CAB" w:rsidRPr="0008147B" w:rsidRDefault="00F04CAB" w:rsidP="00F04C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8147B">
        <w:rPr>
          <w:rFonts w:ascii="Times New Roman" w:eastAsia="Times New Roman" w:hAnsi="Times New Roman" w:cs="Times New Roman"/>
          <w:b/>
          <w:sz w:val="28"/>
          <w:szCs w:val="28"/>
          <w:lang w:eastAsia="ru-RU"/>
        </w:rPr>
        <w:t>Положение</w:t>
      </w:r>
    </w:p>
    <w:p w:rsidR="00F04CAB" w:rsidRPr="0008147B" w:rsidRDefault="00F04CAB" w:rsidP="00F04CAB">
      <w:pPr>
        <w:spacing w:after="1" w:line="240" w:lineRule="auto"/>
        <w:jc w:val="center"/>
        <w:rPr>
          <w:rFonts w:ascii="Calibri" w:eastAsia="Calibri" w:hAnsi="Calibri" w:cs="Times New Roman"/>
          <w:b/>
        </w:rPr>
      </w:pPr>
      <w:r w:rsidRPr="0008147B">
        <w:rPr>
          <w:rFonts w:ascii="Times New Roman" w:eastAsia="Calibri" w:hAnsi="Times New Roman" w:cs="Times New Roman"/>
          <w:b/>
          <w:sz w:val="28"/>
        </w:rPr>
        <w:t>о порядке ведения государственного реестра саморегулируемых организаций аудиторов</w:t>
      </w:r>
    </w:p>
    <w:p w:rsidR="00F04CAB" w:rsidRPr="0008147B" w:rsidRDefault="00F04CAB" w:rsidP="00F04C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1. Настоящее Положение устанавливает порядок ведения государственного реестра саморегулируемых организаций аудиторов.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2. Государственный реестр саморегулируемых организаций аудиторов (далее - реестр) является федеральной информационной системой, содержащей зафиксированные на материальном носителе в соответствии с законодательством Российской Федерации об информации, информационных технологиях и о защите информации сведения о некоммерческих организациях, получивших статус саморегулируемых организаций аудиторов.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3. Реестр ведется на бумажном и электронном носителях путем внесения в реестр реестровых записей. При несоответствии записей на бумажном носителе записям на электронном носителе приоритет имеют записи на бумажном носителе.</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4. Реестровая запись содержит следующие сведения:</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а) номер реестровой записи и дата включения в реестр сведений о саморегулируемой организации аудиторов;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б) полное и сокращенное (если имеется) наименование саморегулируемой организации аудиторов и ее организационно-правовая форма;</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в) почтовый адрес (место нахождения) исполнительного органа саморегулируемой организации аудиторов (почтовый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г) регистрационный номер записи о внесении сведений о саморегулируемой организации аудиторов в реестр;</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д) дата принятия и номер решения органа, осуществляющего ведение реестра, о внесении сведений о саморегулируемой организации аудиторов в реестр;</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е) дата принятия и номер решения органа, осуществляющего ведение реестра, об исключении сведений о саморегулируемой организации аудиторов из реестра, основание исключения сведений о саморегулируемой организации аудиторов из реестра, а также дата прекращения деятельности некоммерческой организации в качестве саморегулируемой организации аудиторов;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ж) даты принятия и номера решений саморегулируемой организации аудиторов об утверждении (принятии) стандартов и правил саморегулируемой организации аудиторов;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lastRenderedPageBreak/>
        <w:t>з) сведения о форме, количественном и персональном составе органа (органов) управления (коллегиальном и единоличном) саморегулируемой организации аудиторов;</w:t>
      </w:r>
    </w:p>
    <w:p w:rsidR="00F04CAB" w:rsidRPr="00677BB9"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 xml:space="preserve">и) сведения о форме, количественном и персональном составе специализированных органов саморегулируемой организации аудиторов, предусмотренных </w:t>
      </w:r>
      <w:r w:rsidRPr="00677BB9">
        <w:rPr>
          <w:rFonts w:ascii="Times New Roman" w:eastAsia="Calibri" w:hAnsi="Times New Roman" w:cs="Times New Roman"/>
          <w:sz w:val="28"/>
        </w:rPr>
        <w:t xml:space="preserve">Федеральным </w:t>
      </w:r>
      <w:hyperlink r:id="rId15" w:history="1">
        <w:r w:rsidRPr="00677BB9">
          <w:rPr>
            <w:rFonts w:ascii="Times New Roman" w:eastAsia="Calibri" w:hAnsi="Times New Roman" w:cs="Times New Roman"/>
            <w:sz w:val="28"/>
          </w:rPr>
          <w:t>законом</w:t>
        </w:r>
      </w:hyperlink>
      <w:r w:rsidRPr="00677BB9">
        <w:rPr>
          <w:rFonts w:ascii="Times New Roman" w:eastAsia="Calibri" w:hAnsi="Times New Roman" w:cs="Times New Roman"/>
          <w:sz w:val="28"/>
        </w:rPr>
        <w:t xml:space="preserve"> «О саморегулируемых организациях»;</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к) размер взносов членов саморегулируемой организации аудиторов в компенсационный фонд (компенсационные фонды) саморегулируемой организации аудиторов.</w:t>
      </w:r>
      <w:bookmarkStart w:id="0" w:name="P14"/>
      <w:bookmarkEnd w:id="0"/>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5. Для внесения сведений о некоммерческой организации в реестр некоммерческая организация подает в орган, осуществляющий ведение реестра, заявление о внесении сведений о некоммерческой организации в государственный реестр саморегулируемых организаций аудиторов (далее - заявление), а также представляет документы, предусмотренные </w:t>
      </w:r>
      <w:hyperlink r:id="rId16" w:history="1">
        <w:r w:rsidRPr="00677BB9">
          <w:rPr>
            <w:rFonts w:ascii="Times New Roman" w:eastAsia="Calibri" w:hAnsi="Times New Roman" w:cs="Times New Roman"/>
            <w:sz w:val="28"/>
          </w:rPr>
          <w:t>частью 2 статьи 21</w:t>
        </w:r>
      </w:hyperlink>
      <w:r w:rsidRPr="00677BB9">
        <w:rPr>
          <w:rFonts w:ascii="Times New Roman" w:eastAsia="Calibri" w:hAnsi="Times New Roman" w:cs="Times New Roman"/>
          <w:sz w:val="28"/>
        </w:rPr>
        <w:t xml:space="preserve"> Федерального закона от 30 декабря 2008 г. № 307-ФЗ «Об аудиторской деятельности» (далее - Федеральный закон), и документ, подтверждающий внесение платы за внесение сведений о некоммерческой организации в реестр.</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6. Документы, предусмотренные </w:t>
      </w:r>
      <w:hyperlink r:id="rId17" w:anchor="P14" w:history="1">
        <w:r w:rsidRPr="00677BB9">
          <w:rPr>
            <w:rFonts w:ascii="Times New Roman" w:eastAsia="Calibri" w:hAnsi="Times New Roman" w:cs="Times New Roman"/>
            <w:sz w:val="28"/>
          </w:rPr>
          <w:t>пунктом 5</w:t>
        </w:r>
      </w:hyperlink>
      <w:r w:rsidRPr="00677BB9">
        <w:rPr>
          <w:rFonts w:ascii="Times New Roman" w:eastAsia="Calibri" w:hAnsi="Times New Roman" w:cs="Times New Roman"/>
          <w:sz w:val="28"/>
        </w:rPr>
        <w:t xml:space="preserve"> настоящего Положения, представляются уполномоченным лицом некоммерческой организации непосредственно или могут быть направлены почтовым отправлением с уведомлением о вручении.</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Днем представления в орган, осуществляющий ведение реестра, указанных документов считается:</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дата, указанная в отметке органа, осуществляющего ведение реестра, о принятии документов;</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дата вручения почтового отправления, указанная в уведомлении о вручении.</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7. В орган, осуществляющий ведение реестра, представляются:</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оригиналы заявления и документа, подтверждающего внесение платы за внесение сведений о некоммерческой организации в реестр;</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копии документов, предусмотренных </w:t>
      </w:r>
      <w:hyperlink r:id="rId18" w:history="1">
        <w:r w:rsidRPr="00677BB9">
          <w:rPr>
            <w:rFonts w:ascii="Times New Roman" w:eastAsia="Calibri" w:hAnsi="Times New Roman" w:cs="Times New Roman"/>
            <w:sz w:val="28"/>
          </w:rPr>
          <w:t>пунктами 1</w:t>
        </w:r>
      </w:hyperlink>
      <w:r w:rsidRPr="00677BB9">
        <w:rPr>
          <w:rFonts w:ascii="Times New Roman" w:eastAsia="Calibri" w:hAnsi="Times New Roman" w:cs="Times New Roman"/>
          <w:sz w:val="28"/>
        </w:rPr>
        <w:t xml:space="preserve"> – 2</w:t>
      </w:r>
      <w:hyperlink r:id="rId19" w:history="1">
        <w:r w:rsidRPr="00677BB9">
          <w:rPr>
            <w:rFonts w:ascii="Times New Roman" w:eastAsia="Calibri" w:hAnsi="Times New Roman" w:cs="Times New Roman"/>
            <w:b/>
            <w:sz w:val="28"/>
          </w:rPr>
          <w:t xml:space="preserve"> </w:t>
        </w:r>
        <w:r w:rsidRPr="00677BB9">
          <w:rPr>
            <w:rFonts w:ascii="Times New Roman" w:eastAsia="Calibri" w:hAnsi="Times New Roman" w:cs="Times New Roman"/>
            <w:sz w:val="28"/>
          </w:rPr>
          <w:t>части 2</w:t>
        </w:r>
        <w:r w:rsidRPr="00677BB9">
          <w:rPr>
            <w:rFonts w:ascii="Times New Roman" w:eastAsia="Calibri" w:hAnsi="Times New Roman" w:cs="Times New Roman"/>
            <w:b/>
            <w:sz w:val="28"/>
          </w:rPr>
          <w:t xml:space="preserve"> </w:t>
        </w:r>
        <w:r w:rsidRPr="00677BB9">
          <w:rPr>
            <w:rFonts w:ascii="Times New Roman" w:eastAsia="Calibri" w:hAnsi="Times New Roman" w:cs="Times New Roman"/>
            <w:sz w:val="28"/>
          </w:rPr>
          <w:t>статьи 21</w:t>
        </w:r>
      </w:hyperlink>
      <w:r w:rsidRPr="00677BB9">
        <w:rPr>
          <w:rFonts w:ascii="Times New Roman" w:eastAsia="Calibri" w:hAnsi="Times New Roman" w:cs="Times New Roman"/>
          <w:sz w:val="28"/>
        </w:rPr>
        <w:t xml:space="preserve"> Федерального закона;</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оригиналы документов, предусмотренные </w:t>
      </w:r>
      <w:hyperlink r:id="rId20" w:history="1">
        <w:r w:rsidRPr="00677BB9">
          <w:rPr>
            <w:rFonts w:ascii="Times New Roman" w:eastAsia="Calibri" w:hAnsi="Times New Roman" w:cs="Times New Roman"/>
            <w:sz w:val="28"/>
          </w:rPr>
          <w:t>пунктами 3</w:t>
        </w:r>
      </w:hyperlink>
      <w:r w:rsidRPr="00677BB9">
        <w:rPr>
          <w:rFonts w:ascii="Times New Roman" w:eastAsia="Calibri" w:hAnsi="Times New Roman" w:cs="Times New Roman"/>
          <w:sz w:val="28"/>
        </w:rPr>
        <w:t xml:space="preserve"> - </w:t>
      </w:r>
      <w:hyperlink r:id="rId21" w:history="1">
        <w:r w:rsidRPr="00677BB9">
          <w:rPr>
            <w:rFonts w:ascii="Times New Roman" w:eastAsia="Calibri" w:hAnsi="Times New Roman" w:cs="Times New Roman"/>
            <w:sz w:val="28"/>
          </w:rPr>
          <w:t>4 части 2 статьи 21</w:t>
        </w:r>
      </w:hyperlink>
      <w:r w:rsidRPr="00677BB9">
        <w:rPr>
          <w:rFonts w:ascii="Times New Roman" w:eastAsia="Calibri" w:hAnsi="Times New Roman" w:cs="Times New Roman"/>
          <w:sz w:val="28"/>
        </w:rPr>
        <w:t xml:space="preserve"> Федерального закона, и их копии на электронных носителях информации;</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заверенные некоммерческой организацией копии документов, предусмотренных </w:t>
      </w:r>
      <w:hyperlink r:id="rId22" w:history="1">
        <w:r w:rsidRPr="00677BB9">
          <w:rPr>
            <w:rFonts w:ascii="Times New Roman" w:eastAsia="Calibri" w:hAnsi="Times New Roman" w:cs="Times New Roman"/>
            <w:sz w:val="28"/>
          </w:rPr>
          <w:t>пунктом 5 части 2 статьи 21</w:t>
        </w:r>
      </w:hyperlink>
      <w:r w:rsidRPr="00677BB9">
        <w:rPr>
          <w:rFonts w:ascii="Times New Roman" w:eastAsia="Calibri" w:hAnsi="Times New Roman" w:cs="Times New Roman"/>
          <w:sz w:val="28"/>
        </w:rPr>
        <w:t xml:space="preserve"> Федерального закона;</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копии документов, предусмотренных </w:t>
      </w:r>
      <w:hyperlink r:id="rId23" w:history="1">
        <w:r w:rsidRPr="00677BB9">
          <w:rPr>
            <w:rFonts w:ascii="Times New Roman" w:eastAsia="Calibri" w:hAnsi="Times New Roman" w:cs="Times New Roman"/>
            <w:sz w:val="28"/>
          </w:rPr>
          <w:t>пунктами 6</w:t>
        </w:r>
      </w:hyperlink>
      <w:r w:rsidRPr="00677BB9">
        <w:rPr>
          <w:rFonts w:ascii="Times New Roman" w:eastAsia="Calibri" w:hAnsi="Times New Roman" w:cs="Times New Roman"/>
          <w:sz w:val="28"/>
        </w:rPr>
        <w:t xml:space="preserve"> - </w:t>
      </w:r>
      <w:hyperlink r:id="rId24" w:history="1">
        <w:r w:rsidRPr="00677BB9">
          <w:rPr>
            <w:rFonts w:ascii="Times New Roman" w:eastAsia="Calibri" w:hAnsi="Times New Roman" w:cs="Times New Roman"/>
            <w:sz w:val="28"/>
          </w:rPr>
          <w:t>9</w:t>
        </w:r>
      </w:hyperlink>
      <w:r w:rsidRPr="00677BB9">
        <w:rPr>
          <w:rFonts w:ascii="Times New Roman" w:eastAsia="Calibri" w:hAnsi="Times New Roman" w:cs="Times New Roman"/>
          <w:sz w:val="28"/>
        </w:rPr>
        <w:t xml:space="preserve"> и </w:t>
      </w:r>
      <w:hyperlink r:id="rId25" w:history="1">
        <w:r w:rsidRPr="00677BB9">
          <w:rPr>
            <w:rFonts w:ascii="Times New Roman" w:eastAsia="Calibri" w:hAnsi="Times New Roman" w:cs="Times New Roman"/>
            <w:sz w:val="28"/>
          </w:rPr>
          <w:t>11 части 2 статьи 21</w:t>
        </w:r>
      </w:hyperlink>
      <w:r w:rsidRPr="00677BB9">
        <w:rPr>
          <w:rFonts w:ascii="Times New Roman" w:eastAsia="Calibri" w:hAnsi="Times New Roman" w:cs="Times New Roman"/>
          <w:sz w:val="28"/>
        </w:rPr>
        <w:t xml:space="preserve"> Федерального закона, и их копии на электронных носителях информации;</w:t>
      </w:r>
    </w:p>
    <w:p w:rsidR="00F04CAB" w:rsidRPr="00677BB9" w:rsidRDefault="00F04CAB" w:rsidP="00F04CAB">
      <w:pPr>
        <w:spacing w:after="1" w:line="280" w:lineRule="atLeast"/>
        <w:ind w:firstLine="540"/>
        <w:jc w:val="both"/>
        <w:rPr>
          <w:rFonts w:ascii="Times New Roman" w:eastAsia="Calibri" w:hAnsi="Times New Roman" w:cs="Times New Roman"/>
          <w:sz w:val="28"/>
          <w:szCs w:val="28"/>
        </w:rPr>
      </w:pPr>
      <w:r w:rsidRPr="00677BB9">
        <w:rPr>
          <w:rFonts w:ascii="Times New Roman" w:eastAsia="Calibri" w:hAnsi="Times New Roman" w:cs="Times New Roman"/>
          <w:sz w:val="28"/>
          <w:szCs w:val="28"/>
        </w:rPr>
        <w:t xml:space="preserve">заверенные некоммерческой организацией копии документов, предусмотренных </w:t>
      </w:r>
      <w:hyperlink r:id="rId26" w:history="1">
        <w:r w:rsidRPr="00677BB9">
          <w:rPr>
            <w:rFonts w:ascii="Times New Roman" w:eastAsia="Calibri" w:hAnsi="Times New Roman" w:cs="Times New Roman"/>
            <w:sz w:val="28"/>
            <w:szCs w:val="28"/>
          </w:rPr>
          <w:t>пунктом 10 части 2 статьи 21</w:t>
        </w:r>
      </w:hyperlink>
      <w:r w:rsidRPr="00677BB9">
        <w:rPr>
          <w:rFonts w:ascii="Times New Roman" w:eastAsia="Calibri" w:hAnsi="Times New Roman" w:cs="Times New Roman"/>
          <w:sz w:val="28"/>
          <w:szCs w:val="28"/>
        </w:rPr>
        <w:t xml:space="preserve"> Федерального закона, и их копии на электронных носителях информации.</w:t>
      </w:r>
    </w:p>
    <w:p w:rsidR="00F04CAB" w:rsidRPr="00677BB9" w:rsidRDefault="00F04CAB" w:rsidP="00F04CAB">
      <w:pPr>
        <w:spacing w:after="1" w:line="280" w:lineRule="atLeast"/>
        <w:ind w:firstLine="540"/>
        <w:jc w:val="both"/>
        <w:rPr>
          <w:rFonts w:ascii="Times New Roman" w:eastAsia="Calibri" w:hAnsi="Times New Roman" w:cs="Times New Roman"/>
          <w:sz w:val="28"/>
          <w:szCs w:val="28"/>
        </w:rPr>
      </w:pPr>
      <w:r w:rsidRPr="00677BB9">
        <w:rPr>
          <w:rFonts w:ascii="Times New Roman" w:eastAsia="Calibri" w:hAnsi="Times New Roman" w:cs="Times New Roman"/>
          <w:sz w:val="28"/>
          <w:szCs w:val="28"/>
        </w:rPr>
        <w:t xml:space="preserve">В случае, если документы, указанные в пунктах 1 и </w:t>
      </w:r>
      <w:hyperlink r:id="rId27" w:history="1">
        <w:r w:rsidRPr="00677BB9">
          <w:rPr>
            <w:rFonts w:ascii="Times New Roman" w:eastAsia="Calibri" w:hAnsi="Times New Roman" w:cs="Times New Roman"/>
            <w:sz w:val="28"/>
            <w:szCs w:val="28"/>
          </w:rPr>
          <w:t>5 части 2</w:t>
        </w:r>
      </w:hyperlink>
      <w:r w:rsidRPr="00677BB9">
        <w:rPr>
          <w:rFonts w:ascii="Times New Roman" w:eastAsia="Calibri" w:hAnsi="Times New Roman" w:cs="Times New Roman"/>
          <w:sz w:val="28"/>
          <w:szCs w:val="28"/>
        </w:rPr>
        <w:t xml:space="preserve"> статьи 21 Федерального закона, не представлены заявителем, по межведомственному запросу уполномоченного федерального органа федеральный </w:t>
      </w:r>
      <w:hyperlink r:id="rId28" w:history="1">
        <w:r w:rsidRPr="00677BB9">
          <w:rPr>
            <w:rFonts w:ascii="Times New Roman" w:eastAsia="Calibri" w:hAnsi="Times New Roman" w:cs="Times New Roman"/>
            <w:sz w:val="28"/>
            <w:szCs w:val="28"/>
          </w:rPr>
          <w:t>орган</w:t>
        </w:r>
      </w:hyperlink>
      <w:r w:rsidRPr="00677BB9">
        <w:rPr>
          <w:rFonts w:ascii="Times New Roman" w:eastAsia="Calibri" w:hAnsi="Times New Roman" w:cs="Times New Roman"/>
          <w:sz w:val="28"/>
          <w:szCs w:val="28"/>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w:t>
      </w:r>
      <w:r w:rsidRPr="00677BB9">
        <w:rPr>
          <w:rFonts w:ascii="Times New Roman" w:eastAsia="Calibri" w:hAnsi="Times New Roman" w:cs="Times New Roman"/>
          <w:sz w:val="28"/>
          <w:szCs w:val="28"/>
        </w:rPr>
        <w:lastRenderedPageBreak/>
        <w:t>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8. Орган, осуществляющий ведение реестра, проводит проверку сведений о некоммерческой организации, содержащихся в представленных этой организацией заявлении и документах. При проверке устанавливается:</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а) соответствие некоммерческой организации требованиям, предусмотренным Федеральным </w:t>
      </w:r>
      <w:hyperlink r:id="rId29" w:history="1">
        <w:r w:rsidRPr="00677BB9">
          <w:rPr>
            <w:rFonts w:ascii="Times New Roman" w:eastAsia="Calibri" w:hAnsi="Times New Roman" w:cs="Times New Roman"/>
            <w:sz w:val="28"/>
          </w:rPr>
          <w:t>законом</w:t>
        </w:r>
      </w:hyperlink>
      <w:r w:rsidRPr="00677BB9">
        <w:rPr>
          <w:rFonts w:ascii="Times New Roman" w:eastAsia="Calibri" w:hAnsi="Times New Roman" w:cs="Times New Roman"/>
          <w:sz w:val="28"/>
        </w:rPr>
        <w:t>;</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б) соответствие представленных некоммерческой организацией документов установленным Федеральным </w:t>
      </w:r>
      <w:hyperlink r:id="rId30" w:history="1">
        <w:r w:rsidRPr="00677BB9">
          <w:rPr>
            <w:rFonts w:ascii="Times New Roman" w:eastAsia="Calibri" w:hAnsi="Times New Roman" w:cs="Times New Roman"/>
            <w:sz w:val="28"/>
          </w:rPr>
          <w:t>законом</w:t>
        </w:r>
      </w:hyperlink>
      <w:r w:rsidRPr="00677BB9">
        <w:rPr>
          <w:rFonts w:ascii="Times New Roman" w:eastAsia="Calibri" w:hAnsi="Times New Roman" w:cs="Times New Roman"/>
          <w:sz w:val="28"/>
        </w:rPr>
        <w:t xml:space="preserve"> требованиям;</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в) полноту представления предусмотренных Федеральным </w:t>
      </w:r>
      <w:hyperlink r:id="rId31" w:history="1">
        <w:r w:rsidRPr="00677BB9">
          <w:rPr>
            <w:rFonts w:ascii="Times New Roman" w:eastAsia="Calibri" w:hAnsi="Times New Roman" w:cs="Times New Roman"/>
            <w:sz w:val="28"/>
          </w:rPr>
          <w:t>законом</w:t>
        </w:r>
      </w:hyperlink>
      <w:r w:rsidRPr="00677BB9">
        <w:rPr>
          <w:rFonts w:ascii="Times New Roman" w:eastAsia="Calibri" w:hAnsi="Times New Roman" w:cs="Times New Roman"/>
          <w:sz w:val="28"/>
        </w:rPr>
        <w:t xml:space="preserve"> документов;</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г) достоверность информации, содержащейся в представленных некоммерческой организацией документах.</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9. В течение трех рабочих дней с даты внесения сведений о некоммерческой организации в реестр либо принятия решения об отказе во внесении сведений о некоммерческой организации в реестр орган, осуществляющий ведение реестра, направляет некоммерческой организации письменное уведомление.</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10. В случае изменений в сведениях о некоммерческой организации, внесенных в государственный реестр саморегулируемых организаций аудиторов, саморегулируемая организация аудиторов подает письменное заявление о внесении изменений в сведения о некоммерческой организации, внесенные в государственный реестр саморегулируемых организаций аудиторов, с подтверждающими эти изменения документами в орган, осуществляющий ведение реестра.</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В заявлении о внесении изменений в сведения о некоммерческой организации, внесенные в государственный реестр саморегулируемых организаций аудиторов, указываются следующие сведения: полное наименование саморегулируемой организации аудиторов; номер и дата реестровой записи в государственном реестре саморегулируемых организаций аудиторов; описание изменений в сведениях о некоммерческой организации, внесенных в государственный реестр саморегулируемых организаций аудиторов.</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11. В течение пяти рабочих дней с даты получения заявления о внесении изменений в сведения о некоммерческой организации, внесенные в государственный реестр саморегулируемых организаций аудиторов, орган, осуществляющий ведение реестра, производит соответствующую запись в реестре.</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12. В течение трех рабочих дней с даты получения заявления об исключении саморегулируемой организации аудиторов из реестра, сведений о внесении в Единый государственный реестр юридических лиц записи о ликвидации или реорганизации саморегулируемой организации аудиторов, решения суда либо решения органа, осуществляющего ведение реестра, об исключении сведений о саморегулируемой организации аудиторов из реестра орган, осуществляющий ведение реестра, производит соответствующую запись в реестре.</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13. Саморегулируемая организация аудиторов считается исключенной из реестра и прекратившей свою деятельность в качестве саморегулируемой организации аудиторов с даты:</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lastRenderedPageBreak/>
        <w:t>представления в орган, осуществляющий ведение реестра, заявления об исключении сведений о саморегулируемой организации аудиторов из реестра;</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ликвидации или реорганизации саморегулируемой организации аудиторов;</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вступления в законную силу решения суда об исключении сведений о саморегулируемой организации аудиторов из реестра;</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принятия решения об исключении сведений о саморегулируемой организации аудиторов из реестра по основаниям, предусмотренным </w:t>
      </w:r>
      <w:hyperlink r:id="rId32" w:history="1">
        <w:r w:rsidRPr="00677BB9">
          <w:rPr>
            <w:rFonts w:ascii="Times New Roman" w:eastAsia="Calibri" w:hAnsi="Times New Roman" w:cs="Times New Roman"/>
            <w:sz w:val="28"/>
          </w:rPr>
          <w:t>пунктами 3</w:t>
        </w:r>
      </w:hyperlink>
      <w:r w:rsidRPr="00677BB9">
        <w:rPr>
          <w:rFonts w:ascii="Times New Roman" w:eastAsia="Calibri" w:hAnsi="Times New Roman" w:cs="Times New Roman"/>
          <w:sz w:val="28"/>
        </w:rPr>
        <w:t xml:space="preserve"> - </w:t>
      </w:r>
      <w:hyperlink r:id="rId33" w:history="1">
        <w:r w:rsidRPr="00677BB9">
          <w:rPr>
            <w:rFonts w:ascii="Times New Roman" w:eastAsia="Calibri" w:hAnsi="Times New Roman" w:cs="Times New Roman"/>
            <w:sz w:val="28"/>
          </w:rPr>
          <w:t>5 части 5 статьи 21</w:t>
        </w:r>
      </w:hyperlink>
      <w:r w:rsidRPr="00677BB9">
        <w:rPr>
          <w:rFonts w:ascii="Times New Roman" w:eastAsia="Calibri" w:hAnsi="Times New Roman" w:cs="Times New Roman"/>
          <w:sz w:val="28"/>
        </w:rPr>
        <w:t xml:space="preserve"> Федерального закона, органом, осуществляющим ведение реестра.</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14. Сведения, содержащиеся в реестре, являются открытыми и общедоступными. Сведения, доступ к которым ограничен федеральными законами, предоставляются в соответствии с установленным федеральными законами порядком.</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15. Сведения, содержащиеся в реестре, размещаются на официальном сайте органа, осуществляющего ведение реестра, в сети Интернет в срок не позднее трех рабочих дней с даты их внесения в реестр.</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16. Сведения, содержащиеся в реестре, доступны для ознакомления на официальном сайте органа, осуществляющего ведение реестра, в сети Интернет без взимания платы.</w:t>
      </w:r>
    </w:p>
    <w:p w:rsidR="00F04CAB" w:rsidRPr="0008147B" w:rsidRDefault="00F04CAB" w:rsidP="00F04CAB">
      <w:pPr>
        <w:spacing w:after="1" w:line="280" w:lineRule="atLeast"/>
        <w:ind w:firstLine="540"/>
        <w:jc w:val="both"/>
        <w:outlineLvl w:val="0"/>
        <w:rPr>
          <w:rFonts w:ascii="Calibri" w:eastAsia="Calibri" w:hAnsi="Calibri" w:cs="Times New Roman"/>
        </w:rPr>
      </w:pPr>
    </w:p>
    <w:p w:rsidR="00F04CAB" w:rsidRPr="0008147B" w:rsidRDefault="00F04CAB" w:rsidP="00F04CAB">
      <w:pPr>
        <w:spacing w:after="1" w:line="280" w:lineRule="atLeast"/>
        <w:ind w:firstLine="540"/>
        <w:jc w:val="both"/>
        <w:rPr>
          <w:rFonts w:ascii="Calibri" w:eastAsia="Calibri" w:hAnsi="Calibri" w:cs="Times New Roman"/>
        </w:rPr>
      </w:pPr>
    </w:p>
    <w:p w:rsidR="00F04CAB" w:rsidRDefault="00F04CAB" w:rsidP="00F04C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33B26" w:rsidRDefault="00933B26"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50794" w:rsidRPr="004170AA" w:rsidRDefault="00C50794" w:rsidP="00C50794">
      <w:pPr>
        <w:spacing w:after="0" w:line="240" w:lineRule="auto"/>
        <w:jc w:val="right"/>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lastRenderedPageBreak/>
        <w:t xml:space="preserve">Одобрено решением Совета </w:t>
      </w:r>
    </w:p>
    <w:p w:rsidR="00C50794" w:rsidRPr="004170AA" w:rsidRDefault="00C50794" w:rsidP="00C50794">
      <w:pPr>
        <w:spacing w:after="0" w:line="240" w:lineRule="auto"/>
        <w:jc w:val="right"/>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t xml:space="preserve">по аудиторской деятельности </w:t>
      </w:r>
    </w:p>
    <w:p w:rsidR="00C50794" w:rsidRPr="004170AA" w:rsidRDefault="00C50794" w:rsidP="00C50794">
      <w:pPr>
        <w:spacing w:after="0" w:line="240" w:lineRule="auto"/>
        <w:jc w:val="right"/>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t xml:space="preserve">от 24 марта 2020 г. (протокол № 52) </w:t>
      </w:r>
    </w:p>
    <w:p w:rsidR="00C50794" w:rsidRDefault="00C50794"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50794" w:rsidRPr="000633CD" w:rsidRDefault="00C50794"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6147B4" w:rsidRDefault="000633CD" w:rsidP="000633C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ab/>
      </w:r>
      <w:r w:rsidRPr="006147B4">
        <w:rPr>
          <w:rFonts w:ascii="Times New Roman" w:hAnsi="Times New Roman" w:cs="Times New Roman"/>
          <w:b w:val="0"/>
          <w:sz w:val="28"/>
          <w:szCs w:val="28"/>
        </w:rPr>
        <w:t>Проект</w:t>
      </w:r>
    </w:p>
    <w:p w:rsidR="000633CD" w:rsidRPr="000633CD" w:rsidRDefault="000633CD" w:rsidP="000633CD">
      <w:pPr>
        <w:widowControl w:val="0"/>
        <w:tabs>
          <w:tab w:val="left" w:pos="6697"/>
        </w:tabs>
        <w:autoSpaceDE w:val="0"/>
        <w:autoSpaceDN w:val="0"/>
        <w:spacing w:after="0" w:line="240" w:lineRule="auto"/>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spacing w:after="1" w:line="280" w:lineRule="atLeast"/>
        <w:jc w:val="center"/>
        <w:rPr>
          <w:rFonts w:ascii="Times New Roman" w:hAnsi="Times New Roman" w:cs="Times New Roman"/>
          <w:b/>
        </w:rPr>
      </w:pPr>
      <w:r w:rsidRPr="000633CD">
        <w:rPr>
          <w:rFonts w:ascii="Times New Roman" w:hAnsi="Times New Roman" w:cs="Times New Roman"/>
          <w:b/>
          <w:sz w:val="28"/>
          <w:szCs w:val="28"/>
        </w:rPr>
        <w:t xml:space="preserve">Об утверждении Положения </w:t>
      </w:r>
      <w:r w:rsidRPr="000633CD">
        <w:rPr>
          <w:rFonts w:ascii="Times New Roman" w:hAnsi="Times New Roman" w:cs="Times New Roman"/>
          <w:b/>
          <w:sz w:val="28"/>
        </w:rPr>
        <w:t>о порядке ведения реестра аудиторов и аудиторских организаций саморегулируемой организации аудиторов</w:t>
      </w:r>
      <w:r w:rsidRPr="000633CD">
        <w:rPr>
          <w:rFonts w:ascii="Times New Roman" w:hAnsi="Times New Roman" w:cs="Times New Roman"/>
          <w:b/>
        </w:rPr>
        <w:t xml:space="preserve"> </w:t>
      </w:r>
      <w:r w:rsidRPr="000633CD">
        <w:rPr>
          <w:rFonts w:ascii="Times New Roman" w:hAnsi="Times New Roman" w:cs="Times New Roman"/>
          <w:b/>
          <w:sz w:val="28"/>
          <w:szCs w:val="28"/>
        </w:rPr>
        <w:t>и контрольного экземпляра реестра аудиторов и аудиторских организаций саморегулируемых организаций аудиторов</w:t>
      </w: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spacing w:after="1" w:line="280" w:lineRule="atLeast"/>
        <w:ind w:firstLine="540"/>
        <w:jc w:val="both"/>
      </w:pPr>
      <w:r w:rsidRPr="000633CD">
        <w:rPr>
          <w:rFonts w:ascii="Times New Roman" w:hAnsi="Times New Roman" w:cs="Times New Roman"/>
          <w:sz w:val="28"/>
        </w:rPr>
        <w:t xml:space="preserve">В соответствии со </w:t>
      </w:r>
      <w:hyperlink r:id="rId34" w:history="1">
        <w:r w:rsidRPr="000633CD">
          <w:rPr>
            <w:rFonts w:ascii="Times New Roman" w:hAnsi="Times New Roman" w:cs="Times New Roman"/>
            <w:sz w:val="28"/>
          </w:rPr>
          <w:t>статьей 19</w:t>
        </w:r>
      </w:hyperlink>
      <w:r w:rsidRPr="000633CD">
        <w:rPr>
          <w:rFonts w:ascii="Times New Roman" w:hAnsi="Times New Roman" w:cs="Times New Roman"/>
          <w:sz w:val="28"/>
        </w:rPr>
        <w:t xml:space="preserve"> Федерального закона от 30 декабря 2008 г. </w:t>
      </w:r>
      <w:r w:rsidR="00FC037C">
        <w:rPr>
          <w:rFonts w:ascii="Times New Roman" w:hAnsi="Times New Roman" w:cs="Times New Roman"/>
          <w:sz w:val="28"/>
        </w:rPr>
        <w:t xml:space="preserve">               </w:t>
      </w:r>
      <w:r w:rsidRPr="000633CD">
        <w:rPr>
          <w:rFonts w:ascii="Times New Roman" w:hAnsi="Times New Roman" w:cs="Times New Roman"/>
          <w:sz w:val="28"/>
        </w:rPr>
        <w:t xml:space="preserve">№ 307-ФЗ «Об аудиторской деятельности» (Собрание законодательства Российской Федерации, 2009, № 1, ст. 15; 2014, № 49, ст. 6912; 2017, № 18, ст. 2673) и подпунктом 5.2.28.8 Положения о Министерстве финансов Российской Федерации, утвержденного </w:t>
      </w:r>
      <w:hyperlink r:id="rId35" w:history="1">
        <w:r w:rsidRPr="000633CD">
          <w:rPr>
            <w:rFonts w:ascii="Times New Roman" w:hAnsi="Times New Roman" w:cs="Times New Roman"/>
            <w:sz w:val="28"/>
          </w:rPr>
          <w:t>постановлением</w:t>
        </w:r>
      </w:hyperlink>
      <w:r w:rsidRPr="000633CD">
        <w:rPr>
          <w:rFonts w:ascii="Times New Roman" w:hAnsi="Times New Roman" w:cs="Times New Roman"/>
          <w:sz w:val="28"/>
        </w:rPr>
        <w:t xml:space="preserve"> Правительства Российской Федерации от 30 июня 2004 г. № 329 «О Министерстве финансов Российской Федерации» (Собрание законодательства Российской Федерации, 2004, № 31, </w:t>
      </w:r>
      <w:r w:rsidR="00FC037C">
        <w:rPr>
          <w:rFonts w:ascii="Times New Roman" w:hAnsi="Times New Roman" w:cs="Times New Roman"/>
          <w:sz w:val="28"/>
        </w:rPr>
        <w:t xml:space="preserve">             </w:t>
      </w:r>
      <w:r w:rsidRPr="000633CD">
        <w:rPr>
          <w:rFonts w:ascii="Times New Roman" w:hAnsi="Times New Roman" w:cs="Times New Roman"/>
          <w:sz w:val="28"/>
        </w:rPr>
        <w:t>ст. 3258; 2009, № 26, ст. 3212) приказываю:</w:t>
      </w:r>
    </w:p>
    <w:p w:rsidR="000633CD" w:rsidRPr="000633CD" w:rsidRDefault="000633CD" w:rsidP="000633CD">
      <w:pPr>
        <w:spacing w:after="1" w:line="280" w:lineRule="atLeast"/>
        <w:ind w:firstLine="540"/>
        <w:jc w:val="both"/>
      </w:pPr>
      <w:r w:rsidRPr="000633CD">
        <w:rPr>
          <w:rFonts w:ascii="Times New Roman" w:hAnsi="Times New Roman" w:cs="Times New Roman"/>
          <w:sz w:val="28"/>
          <w:szCs w:val="28"/>
        </w:rPr>
        <w:t xml:space="preserve">1. Утвердить прилагаемое </w:t>
      </w:r>
      <w:hyperlink r:id="rId36" w:history="1">
        <w:r w:rsidRPr="000633CD">
          <w:rPr>
            <w:rFonts w:ascii="Times New Roman" w:hAnsi="Times New Roman" w:cs="Times New Roman"/>
            <w:sz w:val="28"/>
            <w:szCs w:val="28"/>
          </w:rPr>
          <w:t>Положение</w:t>
        </w:r>
      </w:hyperlink>
      <w:r w:rsidRPr="000633CD">
        <w:rPr>
          <w:rFonts w:ascii="Times New Roman" w:hAnsi="Times New Roman" w:cs="Times New Roman"/>
          <w:sz w:val="28"/>
          <w:szCs w:val="28"/>
        </w:rPr>
        <w:t xml:space="preserve">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p>
    <w:p w:rsidR="000633CD" w:rsidRPr="000633CD" w:rsidRDefault="000633CD" w:rsidP="000633CD">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2. Настоящий приказ вступает в силу с 1 января 2021 г.</w:t>
      </w:r>
    </w:p>
    <w:p w:rsidR="000633CD" w:rsidRPr="000633CD" w:rsidRDefault="000633CD" w:rsidP="000633CD">
      <w:pPr>
        <w:widowControl w:val="0"/>
        <w:autoSpaceDE w:val="0"/>
        <w:autoSpaceDN w:val="0"/>
        <w:spacing w:after="0" w:line="240" w:lineRule="auto"/>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rPr>
          <w:rFonts w:ascii="Times New Roman" w:eastAsia="Times New Roman" w:hAnsi="Times New Roman" w:cs="Times New Roman"/>
          <w:sz w:val="28"/>
          <w:szCs w:val="28"/>
          <w:u w:val="single"/>
          <w:lang w:eastAsia="ru-RU"/>
        </w:rPr>
      </w:pPr>
    </w:p>
    <w:p w:rsidR="000633CD" w:rsidRPr="000633CD" w:rsidRDefault="000633CD" w:rsidP="000633CD">
      <w:pPr>
        <w:widowControl w:val="0"/>
        <w:autoSpaceDE w:val="0"/>
        <w:autoSpaceDN w:val="0"/>
        <w:spacing w:after="0" w:line="240" w:lineRule="auto"/>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Министр</w:t>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t xml:space="preserve">       </w:t>
      </w:r>
      <w:r w:rsidR="00AE2B41">
        <w:rPr>
          <w:rFonts w:ascii="Times New Roman" w:eastAsia="Times New Roman" w:hAnsi="Times New Roman" w:cs="Times New Roman"/>
          <w:sz w:val="28"/>
          <w:szCs w:val="28"/>
          <w:lang w:eastAsia="ru-RU"/>
        </w:rPr>
        <w:t xml:space="preserve">        </w:t>
      </w:r>
      <w:r w:rsidRPr="000633CD">
        <w:rPr>
          <w:rFonts w:ascii="Times New Roman" w:eastAsia="Times New Roman" w:hAnsi="Times New Roman" w:cs="Times New Roman"/>
          <w:sz w:val="28"/>
          <w:szCs w:val="28"/>
          <w:lang w:eastAsia="ru-RU"/>
        </w:rPr>
        <w:t xml:space="preserve">А.Г. </w:t>
      </w:r>
      <w:proofErr w:type="spellStart"/>
      <w:r w:rsidRPr="000633CD">
        <w:rPr>
          <w:rFonts w:ascii="Times New Roman" w:eastAsia="Times New Roman" w:hAnsi="Times New Roman" w:cs="Times New Roman"/>
          <w:sz w:val="28"/>
          <w:szCs w:val="28"/>
          <w:lang w:eastAsia="ru-RU"/>
        </w:rPr>
        <w:t>Силуанов</w:t>
      </w:r>
      <w:proofErr w:type="spellEnd"/>
    </w:p>
    <w:p w:rsidR="000633CD" w:rsidRPr="000633CD" w:rsidRDefault="000633CD" w:rsidP="000633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408EA" w:rsidRDefault="004408EA"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408EA" w:rsidRPr="000633CD" w:rsidRDefault="004408EA"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УТВЕРЖДЕНО</w:t>
      </w:r>
    </w:p>
    <w:p w:rsidR="000633CD" w:rsidRPr="000633CD" w:rsidRDefault="000633CD" w:rsidP="000633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lastRenderedPageBreak/>
        <w:t>приказом Минфина России</w:t>
      </w:r>
    </w:p>
    <w:p w:rsidR="000633CD" w:rsidRPr="000633CD" w:rsidRDefault="000633CD" w:rsidP="000633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от «___» _________ 2020 г.  № ___</w:t>
      </w:r>
    </w:p>
    <w:p w:rsidR="000633CD" w:rsidRPr="000633CD" w:rsidRDefault="000633CD" w:rsidP="000633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633CD">
        <w:rPr>
          <w:rFonts w:ascii="Times New Roman" w:eastAsia="Times New Roman" w:hAnsi="Times New Roman" w:cs="Times New Roman"/>
          <w:b/>
          <w:sz w:val="28"/>
          <w:szCs w:val="28"/>
          <w:lang w:eastAsia="ru-RU"/>
        </w:rPr>
        <w:t>Положение</w:t>
      </w:r>
    </w:p>
    <w:p w:rsidR="000633CD" w:rsidRPr="000633CD" w:rsidRDefault="000633CD" w:rsidP="000633CD">
      <w:pPr>
        <w:spacing w:after="1" w:line="240" w:lineRule="auto"/>
        <w:jc w:val="center"/>
        <w:rPr>
          <w:b/>
        </w:rPr>
      </w:pPr>
      <w:r w:rsidRPr="000633CD">
        <w:rPr>
          <w:rFonts w:ascii="Times New Roman" w:hAnsi="Times New Roman" w:cs="Times New Roman"/>
          <w:b/>
          <w:sz w:val="28"/>
        </w:rPr>
        <w:t>о порядке ведения реестра аудиторов и аудиторских организаций саморегулируемой организации аудиторов</w:t>
      </w:r>
      <w:r w:rsidRPr="000633CD">
        <w:rPr>
          <w:b/>
        </w:rPr>
        <w:t xml:space="preserve"> </w:t>
      </w:r>
      <w:r w:rsidRPr="000633CD">
        <w:rPr>
          <w:rFonts w:ascii="Times New Roman" w:hAnsi="Times New Roman" w:cs="Times New Roman"/>
          <w:b/>
          <w:sz w:val="28"/>
        </w:rPr>
        <w:t>и контрольного экземпляра реестра аудиторов и аудиторских</w:t>
      </w:r>
      <w:r w:rsidRPr="000633CD">
        <w:rPr>
          <w:b/>
        </w:rPr>
        <w:t xml:space="preserve"> </w:t>
      </w:r>
      <w:r w:rsidRPr="000633CD">
        <w:rPr>
          <w:rFonts w:ascii="Times New Roman" w:hAnsi="Times New Roman" w:cs="Times New Roman"/>
          <w:b/>
          <w:sz w:val="28"/>
        </w:rPr>
        <w:t>организаций саморегулируемых организаций аудиторов</w:t>
      </w: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I. Общие положения</w:t>
      </w: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spacing w:after="1" w:line="240" w:lineRule="auto"/>
        <w:ind w:firstLine="540"/>
        <w:jc w:val="both"/>
      </w:pPr>
      <w:r w:rsidRPr="000633CD">
        <w:rPr>
          <w:rFonts w:ascii="Times New Roman" w:hAnsi="Times New Roman" w:cs="Times New Roman"/>
          <w:sz w:val="28"/>
        </w:rPr>
        <w:t>1. Настоящее Положение устанавливает порядок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перечень включаемых в них сведений.</w:t>
      </w:r>
    </w:p>
    <w:p w:rsidR="000633CD" w:rsidRPr="000633CD" w:rsidRDefault="000633CD" w:rsidP="000633CD">
      <w:pPr>
        <w:spacing w:after="1" w:line="240" w:lineRule="auto"/>
        <w:ind w:firstLine="540"/>
        <w:jc w:val="both"/>
        <w:outlineLvl w:val="0"/>
      </w:pPr>
    </w:p>
    <w:p w:rsidR="000633CD" w:rsidRPr="000633CD" w:rsidRDefault="000633CD" w:rsidP="000633CD">
      <w:pPr>
        <w:spacing w:after="1" w:line="240" w:lineRule="auto"/>
        <w:jc w:val="center"/>
        <w:outlineLvl w:val="0"/>
      </w:pPr>
      <w:r w:rsidRPr="000633CD">
        <w:rPr>
          <w:rFonts w:ascii="Times New Roman" w:hAnsi="Times New Roman" w:cs="Times New Roman"/>
          <w:sz w:val="28"/>
        </w:rPr>
        <w:t>Реестр аудиторов и аудиторских организаций</w:t>
      </w:r>
    </w:p>
    <w:p w:rsidR="000633CD" w:rsidRPr="000633CD" w:rsidRDefault="000633CD" w:rsidP="000633CD">
      <w:pPr>
        <w:spacing w:after="1" w:line="240" w:lineRule="auto"/>
        <w:jc w:val="center"/>
      </w:pPr>
      <w:r w:rsidRPr="000633CD">
        <w:rPr>
          <w:rFonts w:ascii="Times New Roman" w:hAnsi="Times New Roman" w:cs="Times New Roman"/>
          <w:sz w:val="28"/>
        </w:rPr>
        <w:t>саморегулируемой организации аудиторов</w:t>
      </w:r>
    </w:p>
    <w:p w:rsidR="000633CD" w:rsidRPr="000633CD" w:rsidRDefault="000633CD" w:rsidP="000633CD">
      <w:pPr>
        <w:spacing w:after="1" w:line="240" w:lineRule="auto"/>
        <w:jc w:val="center"/>
      </w:pPr>
    </w:p>
    <w:p w:rsidR="000633CD" w:rsidRPr="000633CD" w:rsidRDefault="000633CD" w:rsidP="000633CD">
      <w:pPr>
        <w:spacing w:after="1" w:line="240" w:lineRule="auto"/>
        <w:ind w:firstLine="540"/>
        <w:jc w:val="both"/>
      </w:pPr>
      <w:r w:rsidRPr="000633CD">
        <w:rPr>
          <w:rFonts w:ascii="Times New Roman" w:hAnsi="Times New Roman" w:cs="Times New Roman"/>
          <w:sz w:val="28"/>
        </w:rPr>
        <w:t>2. Реестр аудиторов и аудиторских организаций саморегулируемой организации аудиторов (далее - реестр) - систематизированный перечень аудиторов и аудиторских организаций.</w:t>
      </w:r>
    </w:p>
    <w:p w:rsidR="000633CD" w:rsidRPr="000633CD" w:rsidRDefault="000633CD" w:rsidP="000633CD">
      <w:pPr>
        <w:spacing w:after="1" w:line="240" w:lineRule="auto"/>
        <w:ind w:firstLine="540"/>
        <w:jc w:val="both"/>
      </w:pPr>
      <w:r w:rsidRPr="000633CD">
        <w:rPr>
          <w:rFonts w:ascii="Times New Roman" w:hAnsi="Times New Roman" w:cs="Times New Roman"/>
          <w:sz w:val="28"/>
        </w:rPr>
        <w:t>3. Ведение реестра осуществляется саморегулируемой организацией аудиторов в отношении своих членов.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4. Реестр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0633CD" w:rsidRPr="000633CD" w:rsidRDefault="000633CD" w:rsidP="000633CD">
      <w:pPr>
        <w:spacing w:after="1" w:line="240" w:lineRule="auto"/>
        <w:ind w:firstLine="540"/>
        <w:jc w:val="both"/>
      </w:pPr>
      <w:r w:rsidRPr="000633CD">
        <w:rPr>
          <w:rFonts w:ascii="Times New Roman" w:hAnsi="Times New Roman" w:cs="Times New Roman"/>
          <w:sz w:val="28"/>
        </w:rPr>
        <w:t>5.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 следующего за днем вступления в силу решения о приеме в члены саморегулируемой организации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6. Изменение содержащихся в реестре сведений должно быть произведено саморегулируемой организацией аудиторов не позднее семи рабочих дней со дня, следующего за днем поступления письменного уведомления (уведомления в виде электронного документа) аудиторской организации, аудитора о таком изменении.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Днем поступления письменного уведомления аудиторской организации, аудитора об изменении содержащихся в реестре сведений в саморегулируемую организацию считается: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указанная в отметке саморегулируемой организации аудиторов о принятии уведомления либо о принятии почтового отправления, содержащего такое уведомление;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вручения почтового отправления, указанная в уведомлении о вручении.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Днем поступления уведомления в виде электронного документа аудиторской организации, аудитора об изменении содержащихся в реестре сведений в </w:t>
      </w:r>
      <w:r w:rsidRPr="000633CD">
        <w:rPr>
          <w:rFonts w:ascii="Times New Roman" w:hAnsi="Times New Roman" w:cs="Times New Roman"/>
          <w:sz w:val="28"/>
        </w:rPr>
        <w:lastRenderedPageBreak/>
        <w:t>саморегулируемую организацию аудиторов считается дата получения уведомления в виде электронного документа по телекоммуникационным каналам связи.</w:t>
      </w:r>
    </w:p>
    <w:p w:rsidR="000633CD" w:rsidRPr="000633CD" w:rsidRDefault="000633CD" w:rsidP="000633CD">
      <w:pPr>
        <w:spacing w:after="1" w:line="240" w:lineRule="auto"/>
        <w:ind w:firstLine="540"/>
        <w:jc w:val="both"/>
      </w:pPr>
      <w:r w:rsidRPr="000633CD">
        <w:rPr>
          <w:rFonts w:ascii="Times New Roman" w:hAnsi="Times New Roman" w:cs="Times New Roman"/>
          <w:sz w:val="28"/>
        </w:rPr>
        <w:t>7. Сведения о прекращении членства аудиторской организации, аудитора в саморегулируемой организации аудиторов должны быть внесены в реестр не позднее семи рабочих дней со дня, следующего за днем прекращения членства.</w:t>
      </w:r>
    </w:p>
    <w:p w:rsidR="000633CD" w:rsidRPr="000633CD" w:rsidRDefault="000633CD" w:rsidP="000633CD">
      <w:pPr>
        <w:spacing w:after="1" w:line="240" w:lineRule="auto"/>
        <w:ind w:firstLine="540"/>
        <w:jc w:val="both"/>
      </w:pPr>
      <w:r w:rsidRPr="000633CD">
        <w:rPr>
          <w:rFonts w:ascii="Times New Roman" w:hAnsi="Times New Roman" w:cs="Times New Roman"/>
          <w:sz w:val="28"/>
        </w:rPr>
        <w:t>8. Реестр содержит:</w:t>
      </w:r>
    </w:p>
    <w:p w:rsidR="000633CD" w:rsidRPr="000633CD" w:rsidRDefault="000633CD" w:rsidP="000633CD">
      <w:pPr>
        <w:spacing w:after="1" w:line="240" w:lineRule="auto"/>
        <w:ind w:firstLine="540"/>
        <w:jc w:val="both"/>
      </w:pPr>
      <w:r w:rsidRPr="000633CD">
        <w:rPr>
          <w:rFonts w:ascii="Times New Roman" w:hAnsi="Times New Roman" w:cs="Times New Roman"/>
          <w:sz w:val="28"/>
        </w:rPr>
        <w:t>записи о внесении сведений о членах саморегулируемой организации аудиторов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записи о внесении сведений о прекращении членства в саморегулируемой организации аудиторов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записи о внесении изменений в сведения, содержащиеся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9. Записи в реестр вносятся на основании следующих документов: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решения Министерства финансов Российской Федерации о внесении сведений о саморегулируемой организации аудиторов в государственный реестр саморегулируемых организаций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вступившего в силу решения саморегулируемой организации аудиторов о приеме аудиторской организации, аудитора в члены саморегулируемой организации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в) решения саморегулируемой организации аудиторов о прекращении членства аудиторской организации, аудитора в саморегулируемой организации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г) решения регистрирующего органа, осуществляющего государственную регистрацию юридических лиц, об исключении ликвидированной аудиторской организации из государственного реестра юридических лиц;</w:t>
      </w:r>
    </w:p>
    <w:p w:rsidR="000633CD" w:rsidRPr="000633CD" w:rsidRDefault="000633CD" w:rsidP="000633CD">
      <w:pPr>
        <w:spacing w:after="1" w:line="240" w:lineRule="auto"/>
        <w:ind w:firstLine="540"/>
        <w:jc w:val="both"/>
      </w:pPr>
      <w:r w:rsidRPr="000633CD">
        <w:rPr>
          <w:rFonts w:ascii="Times New Roman" w:hAnsi="Times New Roman" w:cs="Times New Roman"/>
          <w:sz w:val="28"/>
        </w:rPr>
        <w:t>д) решения регистрирующего органа, осуществляющего государственную регистрацию юридических лиц, о внесении изменений в запись об аудиторской организации в государственном реестре юридических лиц в связи с ее реорганизацией;</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е) письменного уведомления (уведомления в виде электронного документа) аудиторской организации, аудитора об изменении содержащихся в реестре сведений;</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ж) иных документов, предусмотренных законодательством Российской Федерации, в том числе подтверждающих выполнение аудиторской организацией, аудитором требований, установленных Федеральным </w:t>
      </w:r>
      <w:hyperlink r:id="rId37"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(Собрание законодательства Российской Федерации, 2009, </w:t>
      </w:r>
      <w:r w:rsidRPr="000633CD">
        <w:rPr>
          <w:rFonts w:ascii="Times New Roman" w:hAnsi="Times New Roman" w:cs="Times New Roman"/>
          <w:sz w:val="28"/>
          <w:szCs w:val="28"/>
        </w:rPr>
        <w:t xml:space="preserve">2009, № 1, ст. 15; 2010, № 27, ст. 3420; № 51, </w:t>
      </w:r>
      <w:r w:rsidR="00AE2B41">
        <w:rPr>
          <w:rFonts w:ascii="Times New Roman" w:hAnsi="Times New Roman" w:cs="Times New Roman"/>
          <w:sz w:val="28"/>
          <w:szCs w:val="28"/>
        </w:rPr>
        <w:t xml:space="preserve">                </w:t>
      </w:r>
      <w:r w:rsidRPr="000633CD">
        <w:rPr>
          <w:rFonts w:ascii="Times New Roman" w:hAnsi="Times New Roman" w:cs="Times New Roman"/>
          <w:sz w:val="28"/>
          <w:szCs w:val="28"/>
        </w:rPr>
        <w:t xml:space="preserve">ст. 6810; 2011, № 1, ст. 12; № 19, ст. 2716; № 27, ст. 3880; № 29, ст. 4291; № 48, </w:t>
      </w:r>
      <w:r w:rsidR="00AE2B41">
        <w:rPr>
          <w:rFonts w:ascii="Times New Roman" w:hAnsi="Times New Roman" w:cs="Times New Roman"/>
          <w:sz w:val="28"/>
          <w:szCs w:val="28"/>
        </w:rPr>
        <w:t xml:space="preserve">      </w:t>
      </w:r>
      <w:r w:rsidRPr="000633CD">
        <w:rPr>
          <w:rFonts w:ascii="Times New Roman" w:hAnsi="Times New Roman" w:cs="Times New Roman"/>
          <w:sz w:val="28"/>
          <w:szCs w:val="28"/>
        </w:rPr>
        <w:t>ст. 6728; 2013, № 27, ст. 3477; № 30, ст. 4084; № 52, ст. 6961; 2014, № 10, ст. 954;      № 49, ст. 6912; 2016, № 27, ст. 4169, 4195, 4293; 2017, № 18, ст. 2673; 2018, № 1, ст. 65; № 18, ст. 2582; 2019, № 48, ст. 6739</w:t>
      </w:r>
      <w:r w:rsidRPr="000633CD">
        <w:rPr>
          <w:rFonts w:ascii="Times New Roman" w:hAnsi="Times New Roman" w:cs="Times New Roman"/>
          <w:sz w:val="28"/>
        </w:rPr>
        <w:t>).</w:t>
      </w:r>
    </w:p>
    <w:p w:rsidR="000633CD" w:rsidRPr="000633CD" w:rsidRDefault="000633CD" w:rsidP="000633CD">
      <w:pPr>
        <w:spacing w:after="1" w:line="240" w:lineRule="auto"/>
        <w:ind w:firstLine="540"/>
        <w:jc w:val="both"/>
      </w:pPr>
      <w:r w:rsidRPr="000633CD">
        <w:rPr>
          <w:rFonts w:ascii="Times New Roman" w:hAnsi="Times New Roman" w:cs="Times New Roman"/>
          <w:sz w:val="28"/>
        </w:rPr>
        <w:t>10. Документы, на основании которых внесены сведения в реестр, включаются в реестровое дело аудиторской организации, аудитора, которое формируется, ведется и хранится саморегулируемой организацией аудиторов.</w:t>
      </w:r>
      <w:r w:rsidRPr="000633CD">
        <w:t xml:space="preserve"> </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Документы включаются в реестровое дело в порядке поступления.</w:t>
      </w:r>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11. При несоответствии сведений, содержащихся в реестре, сведениям, содержащимся в документах, представляемых аудиторской организацией, аудитором, сведения, содержащиеся в реестре, считаются достоверными до внесения в них соответствующих изменений.</w:t>
      </w:r>
    </w:p>
    <w:p w:rsidR="000633CD" w:rsidRPr="000633CD" w:rsidRDefault="000633CD" w:rsidP="000633CD">
      <w:pPr>
        <w:spacing w:after="1" w:line="240" w:lineRule="auto"/>
        <w:ind w:firstLine="540"/>
        <w:jc w:val="both"/>
      </w:pPr>
      <w:r w:rsidRPr="000633CD">
        <w:rPr>
          <w:rFonts w:ascii="Times New Roman" w:hAnsi="Times New Roman" w:cs="Times New Roman"/>
          <w:sz w:val="28"/>
        </w:rPr>
        <w:t>Изменение сведений, содержащихся в реестре, осуществляется путем внесения в реестр новой записи с указанием в ней изменяемой записи.</w:t>
      </w:r>
    </w:p>
    <w:p w:rsidR="000633CD" w:rsidRPr="000633CD" w:rsidRDefault="000633CD" w:rsidP="000633CD">
      <w:pPr>
        <w:spacing w:after="1" w:line="240" w:lineRule="auto"/>
        <w:ind w:firstLine="540"/>
        <w:jc w:val="both"/>
      </w:pPr>
      <w:r w:rsidRPr="000633CD">
        <w:rPr>
          <w:rFonts w:ascii="Times New Roman" w:hAnsi="Times New Roman" w:cs="Times New Roman"/>
          <w:sz w:val="28"/>
        </w:rPr>
        <w:t>12. Каждой записи в реестре присваивается регистрационный номер.</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Структура регистрационного номера записи в реестре приведена в </w:t>
      </w:r>
      <w:hyperlink w:anchor="P130" w:history="1">
        <w:r w:rsidRPr="000633CD">
          <w:rPr>
            <w:rFonts w:ascii="Times New Roman" w:hAnsi="Times New Roman" w:cs="Times New Roman"/>
            <w:sz w:val="28"/>
          </w:rPr>
          <w:t>приложении № 1</w:t>
        </w:r>
      </w:hyperlink>
      <w:r w:rsidRPr="000633CD">
        <w:rPr>
          <w:rFonts w:ascii="Times New Roman" w:hAnsi="Times New Roman" w:cs="Times New Roman"/>
          <w:sz w:val="28"/>
        </w:rPr>
        <w:t xml:space="preserve"> к настоящему Положению.</w:t>
      </w:r>
    </w:p>
    <w:p w:rsidR="000633CD" w:rsidRPr="000633CD" w:rsidRDefault="000633CD" w:rsidP="000633CD">
      <w:pPr>
        <w:spacing w:after="1" w:line="240" w:lineRule="auto"/>
        <w:ind w:firstLine="540"/>
        <w:jc w:val="both"/>
      </w:pPr>
      <w:r w:rsidRPr="000633CD">
        <w:rPr>
          <w:rFonts w:ascii="Times New Roman" w:hAnsi="Times New Roman" w:cs="Times New Roman"/>
          <w:sz w:val="28"/>
        </w:rPr>
        <w:t>13. Регистрационный номер записи о внесении сведений о члене саморегулируемой организации аудиторов в реестр является основным регистрационным номером.</w:t>
      </w:r>
    </w:p>
    <w:p w:rsidR="000633CD" w:rsidRPr="000633CD" w:rsidRDefault="000633CD" w:rsidP="000633CD">
      <w:pPr>
        <w:spacing w:after="1" w:line="240" w:lineRule="auto"/>
        <w:ind w:firstLine="540"/>
        <w:jc w:val="both"/>
      </w:pPr>
      <w:r w:rsidRPr="000633CD">
        <w:rPr>
          <w:rFonts w:ascii="Times New Roman" w:hAnsi="Times New Roman" w:cs="Times New Roman"/>
          <w:sz w:val="28"/>
        </w:rPr>
        <w:t>Основной регистрационный номер указывается: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во всех записях в реестре, относящихся к данной аудиторской организации, аудитору;</w:t>
      </w:r>
    </w:p>
    <w:p w:rsidR="000633CD" w:rsidRPr="000633CD" w:rsidRDefault="000633CD" w:rsidP="000633CD">
      <w:pPr>
        <w:spacing w:after="1" w:line="240" w:lineRule="auto"/>
        <w:ind w:firstLine="540"/>
        <w:jc w:val="both"/>
      </w:pPr>
      <w:r w:rsidRPr="000633CD">
        <w:rPr>
          <w:rFonts w:ascii="Times New Roman" w:hAnsi="Times New Roman" w:cs="Times New Roman"/>
          <w:sz w:val="28"/>
        </w:rPr>
        <w:t>в документах, подтверждающих внесение соответствующих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во всех отчетах аудиторской организации, аудитора представляемых в саморегулируемую организацию аудиторов либо в уполномоченный федеральный орган;</w:t>
      </w:r>
    </w:p>
    <w:p w:rsidR="000633CD" w:rsidRPr="000633CD" w:rsidRDefault="000633CD" w:rsidP="000633CD">
      <w:pPr>
        <w:spacing w:after="1" w:line="240" w:lineRule="auto"/>
        <w:ind w:firstLine="540"/>
        <w:jc w:val="both"/>
      </w:pPr>
      <w:r w:rsidRPr="000633CD">
        <w:rPr>
          <w:rFonts w:ascii="Times New Roman" w:hAnsi="Times New Roman" w:cs="Times New Roman"/>
          <w:sz w:val="28"/>
        </w:rPr>
        <w:t>в сведениях о членах саморегулируемой организации аудиторов, публикуемых этой организацией.</w:t>
      </w:r>
      <w:bookmarkStart w:id="1" w:name="P44"/>
      <w:bookmarkEnd w:id="1"/>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14. В запись реестра на электронном носителе включаются сведения об аудиторской организации, аудиторе по перечню согласно </w:t>
      </w:r>
      <w:hyperlink w:anchor="P207" w:history="1">
        <w:r w:rsidRPr="000633CD">
          <w:rPr>
            <w:rFonts w:ascii="Times New Roman" w:hAnsi="Times New Roman" w:cs="Times New Roman"/>
            <w:sz w:val="28"/>
          </w:rPr>
          <w:t>приложениям № 3</w:t>
        </w:r>
      </w:hyperlink>
      <w:r w:rsidRPr="000633CD">
        <w:rPr>
          <w:rFonts w:ascii="Times New Roman" w:hAnsi="Times New Roman" w:cs="Times New Roman"/>
          <w:sz w:val="28"/>
        </w:rPr>
        <w:t xml:space="preserve"> и </w:t>
      </w:r>
      <w:hyperlink w:anchor="P258" w:history="1">
        <w:r w:rsidRPr="000633CD">
          <w:rPr>
            <w:rFonts w:ascii="Times New Roman" w:hAnsi="Times New Roman" w:cs="Times New Roman"/>
            <w:sz w:val="28"/>
          </w:rPr>
          <w:t>№ 4</w:t>
        </w:r>
      </w:hyperlink>
      <w:r w:rsidRPr="000633CD">
        <w:rPr>
          <w:rFonts w:ascii="Times New Roman" w:hAnsi="Times New Roman" w:cs="Times New Roman"/>
          <w:sz w:val="28"/>
        </w:rPr>
        <w:t xml:space="preserve"> к настоящему Положению.</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 xml:space="preserve">Представленные аудиторской организацией сведения, указанные в подпункте </w:t>
      </w:r>
      <w:hyperlink w:anchor="P238" w:history="1">
        <w:r w:rsidRPr="000633CD">
          <w:rPr>
            <w:rFonts w:ascii="Times New Roman" w:hAnsi="Times New Roman" w:cs="Times New Roman"/>
            <w:sz w:val="28"/>
          </w:rPr>
          <w:t>«ф» пункта 2</w:t>
        </w:r>
      </w:hyperlink>
      <w:r w:rsidRPr="000633CD">
        <w:rPr>
          <w:rFonts w:ascii="Times New Roman" w:hAnsi="Times New Roman" w:cs="Times New Roman"/>
          <w:sz w:val="28"/>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(приложение № 3 к настоящему Положению), включаются саморегулируемой организацией аудиторов в реестр после представления аудиторской организацией информации о дате заключения первого в календарном году договора на проведение аудита бухгалтерской (финансовой) отчетности организаций, указанных в </w:t>
      </w:r>
      <w:hyperlink r:id="rId38" w:history="1">
        <w:r w:rsidRPr="000633CD">
          <w:rPr>
            <w:rFonts w:ascii="Times New Roman" w:hAnsi="Times New Roman" w:cs="Times New Roman"/>
            <w:sz w:val="28"/>
          </w:rPr>
          <w:t>части 3 статьи 5</w:t>
        </w:r>
      </w:hyperlink>
      <w:r w:rsidRPr="000633CD">
        <w:rPr>
          <w:rFonts w:ascii="Times New Roman" w:hAnsi="Times New Roman" w:cs="Times New Roman"/>
          <w:sz w:val="28"/>
        </w:rPr>
        <w:t xml:space="preserve"> Федерального закона от 30 декабря 2008 г. № 307-ФЗ «Об аудиторской деятельности».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Сведения, указанные в подпунктах «в» и «г» пункта 2 Перечня сведений об аудиторской организации, включаемых в реестр аудиторов и аудиторских организаций саморегулируемой организации аудиторов (приложение № 3 к настоящему Положению), и в подпункте «з» пункта 2 Перечня сведений об аудиторе, включаемых в реестр аудиторов и аудиторских организаций саморегулируемой организации аудиторов (приложение № 4 к настоящему Положению), саморегулируемая организация аудиторов получает на официальном сайте в информационно - телекоммуникационной сети «Интернет»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15. Реестр на бумажном носителе ведется саморегулируемой организацией аудиторов в книге регистрации аудиторских организаций, аудиторов и листах записей реестра.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16. В книгу регистрации аудиторских организаций, аудиторов включаются следующие сведения: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наименование аудиторской организации, фамилия, имя, отчество (при наличии)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место нахождения (адрес) аудиторской организации, место жительства (регистрации)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в) основной регистрационный номер записи, регистрационные номера записей;</w:t>
      </w:r>
    </w:p>
    <w:p w:rsidR="000633CD" w:rsidRPr="000633CD" w:rsidRDefault="000633CD" w:rsidP="000633CD">
      <w:pPr>
        <w:spacing w:after="1" w:line="240" w:lineRule="auto"/>
        <w:ind w:firstLine="540"/>
        <w:jc w:val="both"/>
      </w:pPr>
      <w:r w:rsidRPr="000633CD">
        <w:rPr>
          <w:rFonts w:ascii="Times New Roman" w:hAnsi="Times New Roman" w:cs="Times New Roman"/>
          <w:sz w:val="28"/>
        </w:rPr>
        <w:t>г) даты внесения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д) реквизиты документов, направленных (выданных) аудиторской организации, аудитору, и даты их направления (выдачи).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С началом календарного года открывается очередной том книги регистрации аудиторских организаций,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17. В листы записей реестра включаются сведения об аудиторской организации, аудиторе в соответствии с </w:t>
      </w:r>
      <w:hyperlink w:anchor="P44" w:history="1">
        <w:r w:rsidRPr="000633CD">
          <w:rPr>
            <w:rFonts w:ascii="Times New Roman" w:hAnsi="Times New Roman" w:cs="Times New Roman"/>
            <w:sz w:val="28"/>
          </w:rPr>
          <w:t>пунктом 14</w:t>
        </w:r>
      </w:hyperlink>
      <w:r w:rsidRPr="000633CD">
        <w:rPr>
          <w:rFonts w:ascii="Times New Roman" w:hAnsi="Times New Roman" w:cs="Times New Roman"/>
          <w:sz w:val="28"/>
        </w:rPr>
        <w:t xml:space="preserve"> настоящего Положения. Листы записей реестра включаются в реестровое дело аудиторской организации, аудитора последовательно по мере их формирования.</w:t>
      </w:r>
    </w:p>
    <w:p w:rsidR="000633CD" w:rsidRPr="000633CD" w:rsidRDefault="000633CD" w:rsidP="000633CD">
      <w:pPr>
        <w:spacing w:after="1" w:line="240" w:lineRule="auto"/>
        <w:ind w:firstLine="540"/>
        <w:jc w:val="both"/>
      </w:pPr>
      <w:r w:rsidRPr="000633CD">
        <w:rPr>
          <w:rFonts w:ascii="Times New Roman" w:hAnsi="Times New Roman" w:cs="Times New Roman"/>
          <w:sz w:val="28"/>
        </w:rPr>
        <w:t>18. Саморегулируемая организация аудиторов в письменной форме или путем направления электронного документа сообщает аудиторской организации, аудитору о внесении записи в реестр не позднее рабочего дня, следующего за днем внесения записи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19. Реестр на бумажном и электронном носителях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С целью предотвращения полной утраты сведений, содержащихся в реестре на электронном носителе, саморегулируемая организация аудиторов формирует резервные копии реестра на электронном носителе, которые должны храниться в местах, исключающих их утрату одновременно с оригиналом.</w:t>
      </w:r>
    </w:p>
    <w:p w:rsidR="000633CD" w:rsidRPr="000633CD" w:rsidRDefault="000633CD" w:rsidP="000633CD">
      <w:pPr>
        <w:spacing w:after="1" w:line="240" w:lineRule="auto"/>
        <w:ind w:firstLine="540"/>
        <w:jc w:val="both"/>
      </w:pPr>
      <w:r w:rsidRPr="000633CD">
        <w:rPr>
          <w:rFonts w:ascii="Times New Roman" w:hAnsi="Times New Roman" w:cs="Times New Roman"/>
          <w:sz w:val="28"/>
        </w:rPr>
        <w:t>20. Совместимость и взаимодействие реестра на электронном носителе, ведущегося саморегулируемой организацией аудиторов, с реестрами на электронном носителе, ведущимися другими саморегулируемыми организациями аудиторов, и контрольным экземпляром реестра аудиторов и аудиторских организаций саморегулируемых организаций аудиторов обеспечиваются за счет соблюдения следующих принципов: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унификация значений показателей, включаемых в записи реестра, на основе применения единых общероссийских классификаторов, а также единых справочников кодов;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применение средств электронной цифровой подписи или иных средств подтверждения отсутствия искажений в документах на электронном носителе;</w:t>
      </w:r>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применение для информационного взаимодействия единых протоколов информационно-телекоммуникационных сетей, форм документов и форматов данных, передаваемых на электронных носителях.</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outlineLvl w:val="0"/>
      </w:pPr>
      <w:r w:rsidRPr="000633CD">
        <w:rPr>
          <w:rFonts w:ascii="Times New Roman" w:hAnsi="Times New Roman" w:cs="Times New Roman"/>
          <w:sz w:val="28"/>
        </w:rPr>
        <w:t>Контрольный экземпляр реестра аудиторов</w:t>
      </w:r>
    </w:p>
    <w:p w:rsidR="000633CD" w:rsidRPr="000633CD" w:rsidRDefault="000633CD" w:rsidP="000633CD">
      <w:pPr>
        <w:spacing w:after="1" w:line="240" w:lineRule="auto"/>
        <w:jc w:val="center"/>
      </w:pPr>
      <w:r w:rsidRPr="000633CD">
        <w:rPr>
          <w:rFonts w:ascii="Times New Roman" w:hAnsi="Times New Roman" w:cs="Times New Roman"/>
          <w:sz w:val="28"/>
        </w:rPr>
        <w:t>и аудиторских организаций саморегулируемых</w:t>
      </w:r>
    </w:p>
    <w:p w:rsidR="000633CD" w:rsidRPr="000633CD" w:rsidRDefault="000633CD" w:rsidP="000633CD">
      <w:pPr>
        <w:spacing w:after="1" w:line="240" w:lineRule="auto"/>
        <w:jc w:val="center"/>
      </w:pPr>
      <w:r w:rsidRPr="000633CD">
        <w:rPr>
          <w:rFonts w:ascii="Times New Roman" w:hAnsi="Times New Roman" w:cs="Times New Roman"/>
          <w:sz w:val="28"/>
        </w:rPr>
        <w:t>организаций аудиторов</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21. Контрольный экземпляр реестра аудиторов и аудиторских организаций саморегулируемых организаций аудиторов (далее - контрольный экземпляр реестра) - свод реестров аудиторов и аудиторских организаций.</w:t>
      </w:r>
    </w:p>
    <w:p w:rsidR="000633CD" w:rsidRPr="000633CD" w:rsidRDefault="000633CD" w:rsidP="000633CD">
      <w:pPr>
        <w:spacing w:after="1" w:line="240" w:lineRule="auto"/>
        <w:ind w:firstLine="540"/>
        <w:jc w:val="both"/>
      </w:pPr>
      <w:r w:rsidRPr="000633CD">
        <w:rPr>
          <w:rFonts w:ascii="Times New Roman" w:hAnsi="Times New Roman" w:cs="Times New Roman"/>
          <w:sz w:val="28"/>
        </w:rPr>
        <w:t>22. Ведение контрольного экземпляра реестра осуществляется Министерством финансов Российской Федерации.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23. Контрольный экземпляр реестра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bookmarkStart w:id="2" w:name="P72"/>
      <w:bookmarkEnd w:id="2"/>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24. В запись контрольного экземпляра реестра на электронном носителе включаются сведения об аудиторской организации, аудиторе по перечню согласно </w:t>
      </w:r>
      <w:hyperlink w:anchor="P304" w:history="1">
        <w:r w:rsidRPr="000633CD">
          <w:rPr>
            <w:rFonts w:ascii="Times New Roman" w:hAnsi="Times New Roman" w:cs="Times New Roman"/>
            <w:sz w:val="28"/>
          </w:rPr>
          <w:t>приложению № 5</w:t>
        </w:r>
      </w:hyperlink>
      <w:r w:rsidRPr="000633CD">
        <w:rPr>
          <w:rFonts w:ascii="Times New Roman" w:hAnsi="Times New Roman" w:cs="Times New Roman"/>
          <w:sz w:val="28"/>
        </w:rPr>
        <w:t xml:space="preserve"> к настоящему Положению.</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25. Контрольный экземпляр реестра на бумажном носителе состоит из листов записей. В листы записей контрольного экземпляра реестра включаются сведения об аудиторской организации, аудиторе в соответствии с </w:t>
      </w:r>
      <w:hyperlink w:anchor="P72" w:history="1">
        <w:r w:rsidRPr="000633CD">
          <w:rPr>
            <w:rFonts w:ascii="Times New Roman" w:hAnsi="Times New Roman" w:cs="Times New Roman"/>
            <w:sz w:val="28"/>
          </w:rPr>
          <w:t>пунктом 24</w:t>
        </w:r>
      </w:hyperlink>
      <w:r w:rsidRPr="000633CD">
        <w:rPr>
          <w:rFonts w:ascii="Times New Roman" w:hAnsi="Times New Roman" w:cs="Times New Roman"/>
          <w:sz w:val="28"/>
        </w:rPr>
        <w:t xml:space="preserve"> настоящего Положения. Листы записей контрольного экземпляра реестра группируются по основным регистрационным номерам записей в порядке их возрастания.</w:t>
      </w:r>
      <w:bookmarkStart w:id="3" w:name="P74"/>
      <w:bookmarkEnd w:id="3"/>
    </w:p>
    <w:p w:rsidR="000633CD" w:rsidRPr="000633CD" w:rsidRDefault="000633CD" w:rsidP="000633CD">
      <w:pPr>
        <w:spacing w:after="1" w:line="240" w:lineRule="auto"/>
        <w:ind w:firstLine="540"/>
        <w:jc w:val="both"/>
      </w:pPr>
      <w:r w:rsidRPr="000633CD">
        <w:rPr>
          <w:rFonts w:ascii="Times New Roman" w:hAnsi="Times New Roman" w:cs="Times New Roman"/>
          <w:sz w:val="28"/>
        </w:rPr>
        <w:t>26.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 также со дня, следующего за днем внесения изменений в содержащиеся в реестре сведения об аудиторской организации, аудиторе, передать соответствующую информацию в Министерство финансов Российской Федерации для внесения в контрольный экземпляр реестра.</w:t>
      </w:r>
      <w:bookmarkStart w:id="4" w:name="P75"/>
      <w:bookmarkEnd w:id="4"/>
    </w:p>
    <w:p w:rsidR="000633CD" w:rsidRPr="000633CD" w:rsidRDefault="000633CD" w:rsidP="000633CD">
      <w:pPr>
        <w:spacing w:after="1" w:line="240" w:lineRule="auto"/>
        <w:ind w:firstLine="540"/>
        <w:jc w:val="both"/>
      </w:pPr>
      <w:r w:rsidRPr="000633CD">
        <w:rPr>
          <w:rFonts w:ascii="Times New Roman" w:hAnsi="Times New Roman" w:cs="Times New Roman"/>
          <w:sz w:val="28"/>
        </w:rPr>
        <w:t>27. Информация для внесения в контрольный экземпляр реестра передается саморегулируемой организацией аудиторов в Министерство финансов Российской Федерации в электронном виде. Передача информации для внесения в контрольный экземпляр реестра производится с использованием средств электронной цифровой подписи по каналам связи.</w:t>
      </w:r>
      <w:bookmarkStart w:id="5" w:name="P76"/>
      <w:bookmarkEnd w:id="5"/>
    </w:p>
    <w:p w:rsidR="000633CD" w:rsidRPr="000633CD" w:rsidRDefault="000633CD" w:rsidP="000633CD">
      <w:pPr>
        <w:spacing w:after="1" w:line="240" w:lineRule="auto"/>
        <w:ind w:firstLine="540"/>
        <w:jc w:val="both"/>
      </w:pPr>
      <w:r w:rsidRPr="000633CD">
        <w:rPr>
          <w:rFonts w:ascii="Times New Roman" w:hAnsi="Times New Roman" w:cs="Times New Roman"/>
          <w:sz w:val="28"/>
        </w:rPr>
        <w:t>28. При невозможности передачи информации для внесения в контрольный экземпляр реестра в электронном виде саморегулируемая организация аудиторов передает эту информацию на электронном носителе.</w:t>
      </w:r>
    </w:p>
    <w:p w:rsidR="000633CD" w:rsidRPr="000633CD" w:rsidRDefault="000633CD" w:rsidP="000633CD">
      <w:pPr>
        <w:spacing w:after="1" w:line="240" w:lineRule="auto"/>
        <w:ind w:firstLine="540"/>
        <w:jc w:val="both"/>
      </w:pPr>
      <w:r w:rsidRPr="000633CD">
        <w:rPr>
          <w:rFonts w:ascii="Times New Roman" w:hAnsi="Times New Roman" w:cs="Times New Roman"/>
          <w:sz w:val="28"/>
        </w:rPr>
        <w:t>Указанная информация передается уполномоченным лицом саморегулируемой организации аудиторов непосредственно или может быть направлена почтовым отправлением с уведомлением о вручении.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29. Министерство финансов Российской Федерации в течение пяти рабочих дней со дня, следующего за днем получения указанной в </w:t>
      </w:r>
      <w:hyperlink w:anchor="P74" w:history="1">
        <w:r w:rsidRPr="000633CD">
          <w:rPr>
            <w:rFonts w:ascii="Times New Roman" w:hAnsi="Times New Roman" w:cs="Times New Roman"/>
            <w:sz w:val="28"/>
          </w:rPr>
          <w:t>пункте 26</w:t>
        </w:r>
      </w:hyperlink>
      <w:r w:rsidRPr="000633CD">
        <w:rPr>
          <w:rFonts w:ascii="Times New Roman" w:hAnsi="Times New Roman" w:cs="Times New Roman"/>
          <w:sz w:val="28"/>
        </w:rPr>
        <w:t xml:space="preserve"> настоящего Положения информации, вносит соответствующие сведения или изменения в сведения в контрольный экземпляр реестра.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 xml:space="preserve">Днем получения Министерством финансов Российской Федерации указанной в </w:t>
      </w:r>
      <w:hyperlink w:anchor="P74" w:history="1">
        <w:r w:rsidRPr="000633CD">
          <w:rPr>
            <w:rFonts w:ascii="Times New Roman" w:hAnsi="Times New Roman" w:cs="Times New Roman"/>
            <w:sz w:val="28"/>
          </w:rPr>
          <w:t>пункте 26</w:t>
        </w:r>
      </w:hyperlink>
      <w:r w:rsidRPr="000633CD">
        <w:rPr>
          <w:rFonts w:ascii="Times New Roman" w:hAnsi="Times New Roman" w:cs="Times New Roman"/>
          <w:sz w:val="28"/>
        </w:rPr>
        <w:t xml:space="preserve"> настоящего Положения информации считается: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указанная в отметке Министерства финансов Российской Федерации о принятии соответствующего документа;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вручения почтового отправления, указанная в уведомлении о вручении.</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 xml:space="preserve">30. </w:t>
      </w:r>
      <w:proofErr w:type="gramStart"/>
      <w:r w:rsidRPr="000633CD">
        <w:rPr>
          <w:rFonts w:ascii="Times New Roman" w:hAnsi="Times New Roman" w:cs="Times New Roman"/>
          <w:sz w:val="28"/>
        </w:rPr>
        <w:t>При  несоответствии</w:t>
      </w:r>
      <w:proofErr w:type="gramEnd"/>
      <w:r w:rsidRPr="000633CD">
        <w:rPr>
          <w:rFonts w:ascii="Times New Roman" w:hAnsi="Times New Roman" w:cs="Times New Roman"/>
          <w:sz w:val="28"/>
        </w:rPr>
        <w:t xml:space="preserve"> между сведениями, содержащимися в реестре и в контрольном экземпляре реестра, приоритет имеют сведения, содержащиеся в  реестре.</w:t>
      </w:r>
    </w:p>
    <w:p w:rsidR="000633CD" w:rsidRPr="000633CD" w:rsidRDefault="000633CD" w:rsidP="000633CD">
      <w:pPr>
        <w:spacing w:after="1" w:line="240" w:lineRule="auto"/>
        <w:ind w:firstLine="540"/>
        <w:jc w:val="both"/>
        <w:rPr>
          <w:rFonts w:ascii="Times New Roman" w:hAnsi="Times New Roman" w:cs="Times New Roman"/>
          <w:sz w:val="28"/>
        </w:rPr>
      </w:pPr>
    </w:p>
    <w:p w:rsidR="000633CD" w:rsidRPr="000633CD" w:rsidRDefault="000633CD" w:rsidP="000633CD">
      <w:pPr>
        <w:spacing w:after="1" w:line="240" w:lineRule="auto"/>
        <w:jc w:val="center"/>
        <w:outlineLvl w:val="0"/>
      </w:pPr>
      <w:r w:rsidRPr="000633CD">
        <w:rPr>
          <w:rFonts w:ascii="Times New Roman" w:hAnsi="Times New Roman" w:cs="Times New Roman"/>
          <w:sz w:val="28"/>
        </w:rPr>
        <w:t>Раскрытие и представление сведений,</w:t>
      </w:r>
    </w:p>
    <w:p w:rsidR="000633CD" w:rsidRPr="000633CD" w:rsidRDefault="000633CD" w:rsidP="000633CD">
      <w:pPr>
        <w:spacing w:after="1" w:line="240" w:lineRule="auto"/>
        <w:jc w:val="center"/>
      </w:pPr>
      <w:r w:rsidRPr="000633CD">
        <w:rPr>
          <w:rFonts w:ascii="Times New Roman" w:hAnsi="Times New Roman" w:cs="Times New Roman"/>
          <w:sz w:val="28"/>
        </w:rPr>
        <w:t>содержащихся в реестре и контрольном экземпляре реестра</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31. Сведения, содержащиеся в реестре, являются открытыми и общедоступными, за исключением персональных данных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Персональные данные аудитора могут быть представлены исключительно в случае и порядке, предусмотренных законодательством Российской Федерации.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32. Саморегулируемая организация аудиторов обязана:</w:t>
      </w:r>
      <w:bookmarkStart w:id="6" w:name="P92"/>
      <w:bookmarkEnd w:id="6"/>
    </w:p>
    <w:p w:rsidR="000633CD" w:rsidRPr="000633CD" w:rsidRDefault="000633CD" w:rsidP="000633CD">
      <w:pPr>
        <w:spacing w:after="1" w:line="240" w:lineRule="auto"/>
        <w:ind w:firstLine="540"/>
        <w:jc w:val="both"/>
      </w:pPr>
      <w:r w:rsidRPr="000633CD">
        <w:rPr>
          <w:rFonts w:ascii="Times New Roman" w:hAnsi="Times New Roman" w:cs="Times New Roman"/>
          <w:sz w:val="28"/>
        </w:rPr>
        <w:t>а) раскрывать информацию о внесении сведений об аудиторской организации, аудиторе в реестр, а также о внесении изменений в содержащиеся в реестре сведения об аудиторской организации, аудиторе;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раскрывать информацию о порядке и условиях получения заинтересованными лицами сведений о конкретной аудиторской организации, конкретном аудиторе, содержащихся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33.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«Интернет». Размещение предусмотренной подпунктом «а» пункта 3</w:t>
      </w:r>
      <w:hyperlink w:anchor="P92" w:history="1">
        <w:r w:rsidRPr="000633CD">
          <w:rPr>
            <w:rFonts w:ascii="Times New Roman" w:hAnsi="Times New Roman" w:cs="Times New Roman"/>
            <w:sz w:val="28"/>
          </w:rPr>
          <w:t>2</w:t>
        </w:r>
      </w:hyperlink>
      <w:r w:rsidRPr="000633CD">
        <w:rPr>
          <w:rFonts w:ascii="Times New Roman" w:hAnsi="Times New Roman" w:cs="Times New Roman"/>
          <w:sz w:val="28"/>
        </w:rPr>
        <w:t xml:space="preserve"> настоящего Положения информации на официальном сайте саморегулируемой организации аудиторов в сети «Интернет» производится в течение семи рабочих дней со дня, следующего за днем внесения сведений об аудиторской организации, аудиторе в реестр, а также со дня, следующего за днем внесения изменений в содержащиеся в реестре сведения об аудиторской организации, аудиторе.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Раскрытые сведения, указанные в </w:t>
      </w:r>
      <w:hyperlink w:anchor="P232" w:history="1">
        <w:r w:rsidRPr="000633CD">
          <w:rPr>
            <w:rFonts w:ascii="Times New Roman" w:hAnsi="Times New Roman" w:cs="Times New Roman"/>
            <w:sz w:val="28"/>
          </w:rPr>
          <w:t>подпункте «п» пункта 2</w:t>
        </w:r>
      </w:hyperlink>
      <w:r w:rsidRPr="000633CD">
        <w:rPr>
          <w:rFonts w:ascii="Times New Roman" w:hAnsi="Times New Roman" w:cs="Times New Roman"/>
          <w:sz w:val="28"/>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w:t>
      </w:r>
      <w:hyperlink w:anchor="P207" w:history="1">
        <w:r w:rsidRPr="000633CD">
          <w:rPr>
            <w:rFonts w:ascii="Times New Roman" w:hAnsi="Times New Roman" w:cs="Times New Roman"/>
            <w:sz w:val="28"/>
          </w:rPr>
          <w:t>приложение № 3</w:t>
        </w:r>
      </w:hyperlink>
      <w:r w:rsidRPr="000633CD">
        <w:rPr>
          <w:rFonts w:ascii="Times New Roman" w:hAnsi="Times New Roman" w:cs="Times New Roman"/>
          <w:sz w:val="28"/>
        </w:rPr>
        <w:t xml:space="preserve"> к настоящему Положению), и в </w:t>
      </w:r>
      <w:hyperlink w:anchor="P282" w:history="1">
        <w:r w:rsidRPr="000633CD">
          <w:rPr>
            <w:rFonts w:ascii="Times New Roman" w:hAnsi="Times New Roman" w:cs="Times New Roman"/>
            <w:sz w:val="28"/>
          </w:rPr>
          <w:t>подпункте «л» пункта 2</w:t>
        </w:r>
      </w:hyperlink>
      <w:r w:rsidRPr="000633CD">
        <w:rPr>
          <w:rFonts w:ascii="Times New Roman" w:hAnsi="Times New Roman" w:cs="Times New Roman"/>
          <w:sz w:val="28"/>
        </w:rPr>
        <w:t xml:space="preserve"> Перечня сведений об аудиторе, включаемых в реестр аудиторов и аудиторских организаций саморегулируемой организации аудиторов (</w:t>
      </w:r>
      <w:hyperlink w:anchor="P258" w:history="1">
        <w:r w:rsidRPr="000633CD">
          <w:rPr>
            <w:rFonts w:ascii="Times New Roman" w:hAnsi="Times New Roman" w:cs="Times New Roman"/>
            <w:sz w:val="28"/>
          </w:rPr>
          <w:t>приложение № 4</w:t>
        </w:r>
      </w:hyperlink>
      <w:r w:rsidRPr="000633CD">
        <w:rPr>
          <w:rFonts w:ascii="Times New Roman" w:hAnsi="Times New Roman" w:cs="Times New Roman"/>
          <w:sz w:val="28"/>
        </w:rPr>
        <w:t xml:space="preserve"> к настоящему Положению), в части мер дисциплинарного и иного воздействия, предусмотренных Федеральным </w:t>
      </w:r>
      <w:hyperlink r:id="rId39"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размещаются на официальном сайте саморегулируемой организации аудиторов в сети «Интернет» сроком на 365 дней с даты внесения указанных сведений об аудиторской организации, аудиторе в реестр, за исключением случаев отмены указанных мер.</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lastRenderedPageBreak/>
        <w:t xml:space="preserve">34. Сведения о конкретной аудиторской организации, конкретном аудиторе, содержащиеся в реестре, представляются саморегулируемой организацией аудиторов по письменному запросу (запросу, полученному в виде электронного документа) заинтересованного лица. Такой запрос составляется в произвольной форме с указанием необходимых заинтересованному лицу сведений по перечню согласно </w:t>
      </w:r>
      <w:hyperlink w:anchor="P207" w:history="1">
        <w:r w:rsidRPr="000633CD">
          <w:rPr>
            <w:rFonts w:ascii="Times New Roman" w:hAnsi="Times New Roman" w:cs="Times New Roman"/>
            <w:sz w:val="28"/>
          </w:rPr>
          <w:t>приложениям № 3</w:t>
        </w:r>
      </w:hyperlink>
      <w:r w:rsidRPr="000633CD">
        <w:rPr>
          <w:rFonts w:ascii="Times New Roman" w:hAnsi="Times New Roman" w:cs="Times New Roman"/>
          <w:sz w:val="28"/>
        </w:rPr>
        <w:t xml:space="preserve"> и </w:t>
      </w:r>
      <w:hyperlink w:anchor="P258" w:history="1">
        <w:r w:rsidRPr="000633CD">
          <w:rPr>
            <w:rFonts w:ascii="Times New Roman" w:hAnsi="Times New Roman" w:cs="Times New Roman"/>
            <w:sz w:val="28"/>
          </w:rPr>
          <w:t>№ 4</w:t>
        </w:r>
      </w:hyperlink>
      <w:r w:rsidRPr="000633CD">
        <w:rPr>
          <w:rFonts w:ascii="Times New Roman" w:hAnsi="Times New Roman" w:cs="Times New Roman"/>
          <w:sz w:val="28"/>
        </w:rPr>
        <w:t xml:space="preserve"> к настоящему Положению.</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Раскрытые сведения, указанные в </w:t>
      </w:r>
      <w:hyperlink w:anchor="P232" w:history="1">
        <w:r w:rsidRPr="000633CD">
          <w:rPr>
            <w:rFonts w:ascii="Times New Roman" w:hAnsi="Times New Roman" w:cs="Times New Roman"/>
            <w:sz w:val="28"/>
          </w:rPr>
          <w:t>подпункте «п» пункта 2</w:t>
        </w:r>
      </w:hyperlink>
      <w:r w:rsidRPr="000633CD">
        <w:rPr>
          <w:rFonts w:ascii="Times New Roman" w:hAnsi="Times New Roman" w:cs="Times New Roman"/>
          <w:sz w:val="28"/>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w:t>
      </w:r>
      <w:hyperlink w:anchor="P207" w:history="1">
        <w:r w:rsidRPr="000633CD">
          <w:rPr>
            <w:rFonts w:ascii="Times New Roman" w:hAnsi="Times New Roman" w:cs="Times New Roman"/>
            <w:sz w:val="28"/>
          </w:rPr>
          <w:t>приложение № 3</w:t>
        </w:r>
      </w:hyperlink>
      <w:r w:rsidRPr="000633CD">
        <w:rPr>
          <w:rFonts w:ascii="Times New Roman" w:hAnsi="Times New Roman" w:cs="Times New Roman"/>
          <w:sz w:val="28"/>
        </w:rPr>
        <w:t xml:space="preserve"> к настоящему Положению), и в </w:t>
      </w:r>
      <w:hyperlink w:anchor="P282" w:history="1">
        <w:r w:rsidRPr="000633CD">
          <w:rPr>
            <w:rFonts w:ascii="Times New Roman" w:hAnsi="Times New Roman" w:cs="Times New Roman"/>
            <w:sz w:val="28"/>
          </w:rPr>
          <w:t>подпункте «л» пункта 2</w:t>
        </w:r>
      </w:hyperlink>
      <w:r w:rsidRPr="000633CD">
        <w:rPr>
          <w:rFonts w:ascii="Times New Roman" w:hAnsi="Times New Roman" w:cs="Times New Roman"/>
          <w:sz w:val="28"/>
        </w:rPr>
        <w:t xml:space="preserve"> Перечня сведений об аудиторе, включаемых в реестр аудиторов и аудиторских организаций саморегулируемой организации аудиторов (</w:t>
      </w:r>
      <w:hyperlink w:anchor="P258" w:history="1">
        <w:r w:rsidRPr="000633CD">
          <w:rPr>
            <w:rFonts w:ascii="Times New Roman" w:hAnsi="Times New Roman" w:cs="Times New Roman"/>
            <w:sz w:val="28"/>
          </w:rPr>
          <w:t>приложение № 4</w:t>
        </w:r>
      </w:hyperlink>
      <w:r w:rsidRPr="000633CD">
        <w:rPr>
          <w:rFonts w:ascii="Times New Roman" w:hAnsi="Times New Roman" w:cs="Times New Roman"/>
          <w:sz w:val="28"/>
        </w:rPr>
        <w:t xml:space="preserve"> к настоящему Положению), в части мер дисциплинарного и иного воздействия, предусмотренных Федеральным </w:t>
      </w:r>
      <w:hyperlink r:id="rId40"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указываются в выписке из реестра саморегулируемой организацией аудиторов и предоставляются саморегулируемой организацией аудиторов в течение 365 дней с даты внесения указанных сведений об аудиторской организации, аудиторе в реестр, за исключением случаев отмены указанных мер.</w:t>
      </w:r>
    </w:p>
    <w:p w:rsidR="000633CD" w:rsidRPr="000633CD" w:rsidRDefault="000633CD" w:rsidP="000633CD">
      <w:pPr>
        <w:spacing w:after="1" w:line="240" w:lineRule="auto"/>
        <w:ind w:firstLine="540"/>
        <w:jc w:val="both"/>
      </w:pPr>
      <w:r w:rsidRPr="000633CD">
        <w:rPr>
          <w:rFonts w:ascii="Times New Roman" w:hAnsi="Times New Roman" w:cs="Times New Roman"/>
          <w:sz w:val="28"/>
        </w:rPr>
        <w:t>35. Сведения о конкретной аудиторской организации, конкретном аудиторе, содержащиеся в реестре, представляются в виде: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выписки из реестра, подтверждающей сведения, содержащиеся в реестре на дату выписки;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справки об отсутствии запрашиваемых сведений в реестре. Справка выдается при отсутствии в реестре запрашиваемых сведений об аудиторской организации, аудиторе либо при невозможности определить из запроса конкретную аудиторскую организацию, конкретного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36. Сведения о конкретной аудиторской организации, конкретном аудиторе, содержащиеся в реестре, представляются не позднее 10 рабочих дней со дня, следующего за днем получения саморегулируемой организацией аудиторов письменного запроса (запроса в виде электронного документа).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Днем получения саморегулируемой организацией аудиторов письменного запроса заинтересованного лица считается: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указанная в отметке саморегулируемой организации аудиторов о принятии письменного запроса либо о принятии почтового отправления, содержащего такой запрос;</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вручения почтового отправления с письменным запросом, указанная в уведомлении о вручении.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Днем получения саморегулируемой организацией аудиторов запроса в виде электронного документа от заинтересованного лица считается дата получения запроса в виде электронного документа по телекоммуникационным каналам связи.</w:t>
      </w:r>
    </w:p>
    <w:p w:rsidR="000633CD" w:rsidRPr="000633CD" w:rsidRDefault="000633CD" w:rsidP="000633CD">
      <w:pPr>
        <w:spacing w:after="1" w:line="240" w:lineRule="auto"/>
        <w:ind w:firstLine="540"/>
        <w:jc w:val="both"/>
      </w:pPr>
      <w:r w:rsidRPr="000633CD">
        <w:rPr>
          <w:rFonts w:ascii="Times New Roman" w:hAnsi="Times New Roman" w:cs="Times New Roman"/>
          <w:sz w:val="28"/>
        </w:rPr>
        <w:t>37. Сведения о конкретной аудиторской организации, конкретном аудиторе, содержащиеся в реестре, могут быть представлены заинтересованному лицу в электронном виде.</w:t>
      </w:r>
    </w:p>
    <w:p w:rsidR="000633CD" w:rsidRPr="000633CD" w:rsidRDefault="000633CD" w:rsidP="000633CD">
      <w:pPr>
        <w:spacing w:after="1" w:line="240" w:lineRule="auto"/>
        <w:ind w:firstLine="540"/>
        <w:jc w:val="both"/>
      </w:pPr>
      <w:r w:rsidRPr="000633CD">
        <w:rPr>
          <w:rFonts w:ascii="Times New Roman" w:hAnsi="Times New Roman" w:cs="Times New Roman"/>
          <w:sz w:val="28"/>
        </w:rPr>
        <w:t>38. Министерство финансов Российской Федерации раскрывает сведения, содержащиеся в контрольном экземпляре реестра.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39. Раскрытие информации осуществляется Министерством финансов Российской Федерации путем размещения ее на официальном сайте Министерства финансов Российской Федерации в сети «Интернет». Размещение информации на официальном сайте Министерства финансов Российской Федерации в сети «Интернет» производится в течение семи рабочих дней со дня, следующего за днем внесения соответствующих сведений в контрольный экземпляр реестра.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Раскрытые сведения, указанные в </w:t>
      </w:r>
      <w:hyperlink w:anchor="P232" w:history="1">
        <w:r w:rsidRPr="000633CD">
          <w:rPr>
            <w:rFonts w:ascii="Times New Roman" w:hAnsi="Times New Roman" w:cs="Times New Roman"/>
            <w:sz w:val="28"/>
          </w:rPr>
          <w:t>подпункте «п» пункта 2</w:t>
        </w:r>
      </w:hyperlink>
      <w:r w:rsidRPr="000633CD">
        <w:rPr>
          <w:rFonts w:ascii="Times New Roman" w:hAnsi="Times New Roman" w:cs="Times New Roman"/>
          <w:sz w:val="28"/>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w:t>
      </w:r>
      <w:hyperlink w:anchor="P207" w:history="1">
        <w:r w:rsidRPr="000633CD">
          <w:rPr>
            <w:rFonts w:ascii="Times New Roman" w:hAnsi="Times New Roman" w:cs="Times New Roman"/>
            <w:sz w:val="28"/>
          </w:rPr>
          <w:t>приложение № 3</w:t>
        </w:r>
      </w:hyperlink>
      <w:r w:rsidRPr="000633CD">
        <w:rPr>
          <w:rFonts w:ascii="Times New Roman" w:hAnsi="Times New Roman" w:cs="Times New Roman"/>
          <w:sz w:val="28"/>
        </w:rPr>
        <w:t xml:space="preserve"> к настоящему Положению), и в </w:t>
      </w:r>
      <w:hyperlink w:anchor="P282" w:history="1">
        <w:r w:rsidRPr="000633CD">
          <w:rPr>
            <w:rFonts w:ascii="Times New Roman" w:hAnsi="Times New Roman" w:cs="Times New Roman"/>
            <w:sz w:val="28"/>
          </w:rPr>
          <w:t>подпункте «л» пункта 2</w:t>
        </w:r>
      </w:hyperlink>
      <w:r w:rsidRPr="000633CD">
        <w:rPr>
          <w:rFonts w:ascii="Times New Roman" w:hAnsi="Times New Roman" w:cs="Times New Roman"/>
          <w:sz w:val="28"/>
        </w:rPr>
        <w:t xml:space="preserve"> Перечня сведений об аудиторе, включаемых в реестр аудиторов и аудиторских организаций саморегулируемой организации аудиторов (</w:t>
      </w:r>
      <w:hyperlink w:anchor="P258" w:history="1">
        <w:r w:rsidRPr="000633CD">
          <w:rPr>
            <w:rFonts w:ascii="Times New Roman" w:hAnsi="Times New Roman" w:cs="Times New Roman"/>
            <w:sz w:val="28"/>
          </w:rPr>
          <w:t>приложение № 4</w:t>
        </w:r>
      </w:hyperlink>
      <w:r w:rsidRPr="000633CD">
        <w:rPr>
          <w:rFonts w:ascii="Times New Roman" w:hAnsi="Times New Roman" w:cs="Times New Roman"/>
          <w:sz w:val="28"/>
        </w:rPr>
        <w:t xml:space="preserve"> к настоящему Положению), в части мер дисциплинарного и иного воздействия, предусмотренных Федеральным </w:t>
      </w:r>
      <w:hyperlink r:id="rId41"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размещаются на официальном сайте Министерства финансов Российской Федерации в сети «Интернет» сроком на 365 дней с даты внесения указанных сведений об аудиторской организации, аудиторе в контрольный экземпляр реестра, за исключением случаев отмены указанных мер.</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right"/>
        <w:outlineLvl w:val="0"/>
      </w:pPr>
      <w:r w:rsidRPr="000633CD">
        <w:rPr>
          <w:rFonts w:ascii="Times New Roman" w:hAnsi="Times New Roman" w:cs="Times New Roman"/>
          <w:sz w:val="28"/>
        </w:rPr>
        <w:t>Приложение № 1</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rPr>
          <w:strike/>
        </w:rPr>
      </w:pPr>
      <w:r w:rsidRPr="000633CD">
        <w:rPr>
          <w:rFonts w:ascii="Times New Roman" w:hAnsi="Times New Roman" w:cs="Times New Roman"/>
          <w:sz w:val="28"/>
        </w:rPr>
        <w:t>организации аудиторов и контрольного</w:t>
      </w:r>
    </w:p>
    <w:p w:rsidR="000633CD" w:rsidRPr="000633CD" w:rsidRDefault="000633CD" w:rsidP="000633CD">
      <w:pPr>
        <w:spacing w:after="1" w:line="240" w:lineRule="auto"/>
        <w:jc w:val="right"/>
      </w:pPr>
      <w:r w:rsidRPr="000633CD">
        <w:rPr>
          <w:rFonts w:ascii="Times New Roman" w:hAnsi="Times New Roman" w:cs="Times New Roman"/>
          <w:sz w:val="28"/>
        </w:rPr>
        <w:lastRenderedPageBreak/>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аудиторов, утвержденному</w:t>
      </w:r>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w:t>
      </w:r>
      <w:proofErr w:type="gramStart"/>
      <w:r w:rsidRPr="000633CD">
        <w:rPr>
          <w:rFonts w:ascii="Times New Roman" w:hAnsi="Times New Roman" w:cs="Times New Roman"/>
          <w:sz w:val="28"/>
        </w:rPr>
        <w:t>_._</w:t>
      </w:r>
      <w:proofErr w:type="gramEnd"/>
      <w:r w:rsidRPr="000633CD">
        <w:rPr>
          <w:rFonts w:ascii="Times New Roman" w:hAnsi="Times New Roman" w:cs="Times New Roman"/>
          <w:sz w:val="28"/>
        </w:rPr>
        <w:t>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bookmarkStart w:id="7" w:name="P130"/>
      <w:bookmarkEnd w:id="7"/>
      <w:r w:rsidRPr="000633CD">
        <w:rPr>
          <w:rFonts w:ascii="Times New Roman" w:hAnsi="Times New Roman" w:cs="Times New Roman"/>
          <w:sz w:val="28"/>
        </w:rPr>
        <w:t>СТРУКТУРА</w:t>
      </w:r>
    </w:p>
    <w:p w:rsidR="000633CD" w:rsidRPr="000633CD" w:rsidRDefault="000633CD" w:rsidP="000633CD">
      <w:pPr>
        <w:spacing w:after="1" w:line="240" w:lineRule="auto"/>
        <w:jc w:val="center"/>
      </w:pPr>
      <w:r w:rsidRPr="000633CD">
        <w:rPr>
          <w:rFonts w:ascii="Times New Roman" w:hAnsi="Times New Roman" w:cs="Times New Roman"/>
          <w:sz w:val="28"/>
        </w:rPr>
        <w:t>РЕГИСТРАЦИОННОГО НОМЕРА ЗАПИСИ, ВНОСИМОЙ В РЕЕСТР</w:t>
      </w:r>
    </w:p>
    <w:p w:rsidR="000633CD" w:rsidRPr="000633CD" w:rsidRDefault="000633CD" w:rsidP="000633CD">
      <w:pPr>
        <w:spacing w:after="1" w:line="240" w:lineRule="auto"/>
        <w:jc w:val="center"/>
      </w:pPr>
      <w:r w:rsidRPr="000633CD">
        <w:rPr>
          <w:rFonts w:ascii="Times New Roman" w:hAnsi="Times New Roman" w:cs="Times New Roman"/>
          <w:sz w:val="28"/>
        </w:rPr>
        <w:t>АУДИТОРОВ И АУДИТОРСКИХ ОРГАНИЗАЦИЙ САМОРЕГУЛИРУЕМОЙ</w:t>
      </w:r>
    </w:p>
    <w:p w:rsidR="000633CD" w:rsidRPr="000633CD" w:rsidRDefault="000633CD" w:rsidP="000633CD">
      <w:pPr>
        <w:spacing w:after="1" w:line="240" w:lineRule="auto"/>
        <w:jc w:val="center"/>
      </w:pPr>
      <w:r w:rsidRPr="000633CD">
        <w:rPr>
          <w:rFonts w:ascii="Times New Roman" w:hAnsi="Times New Roman" w:cs="Times New Roman"/>
          <w:sz w:val="28"/>
        </w:rPr>
        <w:t>ОРГАНИЗАЦИИ АУДИТОРОВ</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Регистрационный номер записи, вносимой в реестр аудиторов и аудиторских организаций саморегулируемой организации аудиторов (далее - реестр), состоит из 11 знаков, расположенных в следующей последовательности:</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both"/>
      </w:pPr>
      <w:r w:rsidRPr="000633CD">
        <w:rPr>
          <w:rFonts w:ascii="Courier New" w:hAnsi="Courier New" w:cs="Courier New"/>
          <w:sz w:val="20"/>
        </w:rPr>
        <w:t>┌───────┬─────┬───────┬─────┬─────┬─────┬─────┬──────┬──────┬──────┬──────┐</w:t>
      </w:r>
    </w:p>
    <w:p w:rsidR="000633CD" w:rsidRPr="000633CD" w:rsidRDefault="000633CD" w:rsidP="000633CD">
      <w:pPr>
        <w:spacing w:after="1" w:line="240" w:lineRule="auto"/>
        <w:jc w:val="both"/>
      </w:pPr>
      <w:r w:rsidRPr="000633CD">
        <w:rPr>
          <w:rFonts w:ascii="Courier New" w:hAnsi="Courier New" w:cs="Courier New"/>
          <w:sz w:val="20"/>
        </w:rPr>
        <w:t xml:space="preserve">│   С   </w:t>
      </w:r>
      <w:proofErr w:type="gramStart"/>
      <w:r w:rsidRPr="000633CD">
        <w:rPr>
          <w:rFonts w:ascii="Courier New" w:hAnsi="Courier New" w:cs="Courier New"/>
          <w:sz w:val="20"/>
        </w:rPr>
        <w:t>│  Г</w:t>
      </w:r>
      <w:proofErr w:type="gramEnd"/>
      <w:r w:rsidRPr="000633CD">
        <w:rPr>
          <w:rFonts w:ascii="Courier New" w:hAnsi="Courier New" w:cs="Courier New"/>
          <w:sz w:val="20"/>
        </w:rPr>
        <w:t xml:space="preserve">  │   Г   │  К  │  К  │  X  │  X  │  X   │  X   │  X   │  Ч   │</w:t>
      </w:r>
    </w:p>
    <w:p w:rsidR="000633CD" w:rsidRPr="000633CD" w:rsidRDefault="000633CD" w:rsidP="000633CD">
      <w:pPr>
        <w:spacing w:after="1" w:line="240" w:lineRule="auto"/>
        <w:jc w:val="both"/>
      </w:pPr>
      <w:r w:rsidRPr="000633CD">
        <w:rPr>
          <w:rFonts w:ascii="Courier New" w:hAnsi="Courier New" w:cs="Courier New"/>
          <w:sz w:val="20"/>
        </w:rPr>
        <w:t>└───────┴─────┴───────┴─────┴─────┴─────┴─────┴──────┴──────┴──────┴──────┘</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где</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 xml:space="preserve">С (1-й </w:t>
      </w:r>
      <w:proofErr w:type="gramStart"/>
      <w:r w:rsidRPr="000633CD">
        <w:rPr>
          <w:rFonts w:ascii="Courier New" w:hAnsi="Courier New" w:cs="Courier New"/>
          <w:sz w:val="20"/>
        </w:rPr>
        <w:t xml:space="preserve">знак)   </w:t>
      </w:r>
      <w:proofErr w:type="gramEnd"/>
      <w:r w:rsidRPr="000633CD">
        <w:rPr>
          <w:rFonts w:ascii="Courier New" w:hAnsi="Courier New" w:cs="Courier New"/>
          <w:sz w:val="20"/>
        </w:rPr>
        <w:t xml:space="preserve">          - код типа регистрационной записи;</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 xml:space="preserve">Г (2-й и 3-й </w:t>
      </w:r>
      <w:proofErr w:type="gramStart"/>
      <w:r w:rsidRPr="000633CD">
        <w:rPr>
          <w:rFonts w:ascii="Courier New" w:hAnsi="Courier New" w:cs="Courier New"/>
          <w:sz w:val="20"/>
        </w:rPr>
        <w:t xml:space="preserve">знаки)   </w:t>
      </w:r>
      <w:proofErr w:type="gramEnd"/>
      <w:r w:rsidRPr="000633CD">
        <w:rPr>
          <w:rFonts w:ascii="Courier New" w:hAnsi="Courier New" w:cs="Courier New"/>
          <w:sz w:val="20"/>
        </w:rPr>
        <w:t xml:space="preserve">   - две  последние  цифры  года  внесения  записи  в</w:t>
      </w:r>
    </w:p>
    <w:p w:rsidR="000633CD" w:rsidRPr="000633CD" w:rsidRDefault="000633CD" w:rsidP="000633CD">
      <w:pPr>
        <w:spacing w:after="1" w:line="240" w:lineRule="auto"/>
        <w:jc w:val="both"/>
      </w:pPr>
      <w:r w:rsidRPr="000633CD">
        <w:rPr>
          <w:rFonts w:ascii="Courier New" w:hAnsi="Courier New" w:cs="Courier New"/>
          <w:sz w:val="20"/>
        </w:rPr>
        <w:t xml:space="preserve">                           реестр;</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 xml:space="preserve">К (4-й и 5-й </w:t>
      </w:r>
      <w:proofErr w:type="gramStart"/>
      <w:r w:rsidRPr="000633CD">
        <w:rPr>
          <w:rFonts w:ascii="Courier New" w:hAnsi="Courier New" w:cs="Courier New"/>
          <w:sz w:val="20"/>
        </w:rPr>
        <w:t xml:space="preserve">знаки)   </w:t>
      </w:r>
      <w:proofErr w:type="gramEnd"/>
      <w:r w:rsidRPr="000633CD">
        <w:rPr>
          <w:rFonts w:ascii="Courier New" w:hAnsi="Courier New" w:cs="Courier New"/>
          <w:sz w:val="20"/>
        </w:rPr>
        <w:t xml:space="preserve">   - номер  саморегулируемой   организации  аудиторов</w:t>
      </w:r>
    </w:p>
    <w:p w:rsidR="000633CD" w:rsidRPr="000633CD" w:rsidRDefault="000633CD" w:rsidP="000633CD">
      <w:pPr>
        <w:spacing w:after="1" w:line="240" w:lineRule="auto"/>
        <w:jc w:val="both"/>
      </w:pPr>
      <w:r w:rsidRPr="000633CD">
        <w:rPr>
          <w:rFonts w:ascii="Courier New" w:hAnsi="Courier New" w:cs="Courier New"/>
          <w:sz w:val="20"/>
        </w:rPr>
        <w:t xml:space="preserve">                           согласно        государственному         реестру</w:t>
      </w:r>
    </w:p>
    <w:p w:rsidR="000633CD" w:rsidRPr="000633CD" w:rsidRDefault="000633CD" w:rsidP="000633CD">
      <w:pPr>
        <w:spacing w:after="1" w:line="240" w:lineRule="auto"/>
        <w:jc w:val="both"/>
      </w:pPr>
      <w:r w:rsidRPr="000633CD">
        <w:rPr>
          <w:rFonts w:ascii="Courier New" w:hAnsi="Courier New" w:cs="Courier New"/>
          <w:sz w:val="20"/>
        </w:rPr>
        <w:t xml:space="preserve">                           саморегулируемых организаций аудиторов;</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 xml:space="preserve">X (с 6-го по 10-й </w:t>
      </w:r>
      <w:proofErr w:type="gramStart"/>
      <w:r w:rsidRPr="000633CD">
        <w:rPr>
          <w:rFonts w:ascii="Courier New" w:hAnsi="Courier New" w:cs="Courier New"/>
          <w:sz w:val="20"/>
        </w:rPr>
        <w:t>знак)  -</w:t>
      </w:r>
      <w:proofErr w:type="gramEnd"/>
      <w:r w:rsidRPr="000633CD">
        <w:rPr>
          <w:rFonts w:ascii="Courier New" w:hAnsi="Courier New" w:cs="Courier New"/>
          <w:sz w:val="20"/>
        </w:rPr>
        <w:t xml:space="preserve"> номер записи, внесенной в реестр в течение года;</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 xml:space="preserve">Ч (11-й </w:t>
      </w:r>
      <w:proofErr w:type="gramStart"/>
      <w:r w:rsidRPr="000633CD">
        <w:rPr>
          <w:rFonts w:ascii="Courier New" w:hAnsi="Courier New" w:cs="Courier New"/>
          <w:sz w:val="20"/>
        </w:rPr>
        <w:t xml:space="preserve">знак)   </w:t>
      </w:r>
      <w:proofErr w:type="gramEnd"/>
      <w:r w:rsidRPr="000633CD">
        <w:rPr>
          <w:rFonts w:ascii="Courier New" w:hAnsi="Courier New" w:cs="Courier New"/>
          <w:sz w:val="20"/>
        </w:rPr>
        <w:t xml:space="preserve">         - контрольное   число:  младший  разряд остатка от</w:t>
      </w:r>
    </w:p>
    <w:p w:rsidR="000633CD" w:rsidRPr="000633CD" w:rsidRDefault="000633CD" w:rsidP="000633CD">
      <w:pPr>
        <w:spacing w:after="1" w:line="240" w:lineRule="auto"/>
        <w:jc w:val="both"/>
      </w:pPr>
      <w:r w:rsidRPr="000633CD">
        <w:rPr>
          <w:rFonts w:ascii="Courier New" w:hAnsi="Courier New" w:cs="Courier New"/>
          <w:sz w:val="20"/>
        </w:rPr>
        <w:t xml:space="preserve">                           деления предыдущего 10-значного числа на 9.</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right"/>
        <w:outlineLvl w:val="0"/>
        <w:rPr>
          <w:rFonts w:ascii="Times New Roman" w:hAnsi="Times New Roman" w:cs="Times New Roman"/>
          <w:sz w:val="28"/>
        </w:rPr>
      </w:pPr>
    </w:p>
    <w:p w:rsidR="000633CD" w:rsidRPr="000633CD" w:rsidRDefault="000633CD" w:rsidP="000633CD">
      <w:pPr>
        <w:spacing w:after="1" w:line="240" w:lineRule="auto"/>
        <w:jc w:val="right"/>
        <w:outlineLvl w:val="0"/>
        <w:rPr>
          <w:rFonts w:ascii="Times New Roman" w:hAnsi="Times New Roman" w:cs="Times New Roman"/>
          <w:sz w:val="28"/>
        </w:rPr>
      </w:pPr>
    </w:p>
    <w:p w:rsidR="000633CD" w:rsidRPr="000633CD" w:rsidRDefault="000633CD" w:rsidP="000633CD">
      <w:pPr>
        <w:spacing w:after="1" w:line="240" w:lineRule="auto"/>
        <w:jc w:val="right"/>
        <w:outlineLvl w:val="0"/>
        <w:rPr>
          <w:rFonts w:ascii="Times New Roman" w:hAnsi="Times New Roman" w:cs="Times New Roman"/>
          <w:sz w:val="28"/>
        </w:rPr>
      </w:pPr>
    </w:p>
    <w:p w:rsidR="000633CD" w:rsidRPr="000633CD" w:rsidRDefault="000633CD" w:rsidP="000633CD">
      <w:pPr>
        <w:spacing w:after="1" w:line="240" w:lineRule="auto"/>
        <w:jc w:val="right"/>
        <w:outlineLvl w:val="0"/>
      </w:pPr>
      <w:r w:rsidRPr="000633CD">
        <w:rPr>
          <w:rFonts w:ascii="Times New Roman" w:hAnsi="Times New Roman" w:cs="Times New Roman"/>
          <w:sz w:val="28"/>
        </w:rPr>
        <w:t>Приложение № 2</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организации аудиторов и контрольного</w:t>
      </w:r>
    </w:p>
    <w:p w:rsidR="000633CD" w:rsidRPr="000633CD" w:rsidRDefault="000633CD" w:rsidP="000633CD">
      <w:pPr>
        <w:spacing w:after="1" w:line="240" w:lineRule="auto"/>
        <w:jc w:val="right"/>
      </w:pPr>
      <w:r w:rsidRPr="000633CD">
        <w:rPr>
          <w:rFonts w:ascii="Times New Roman" w:hAnsi="Times New Roman" w:cs="Times New Roman"/>
          <w:sz w:val="28"/>
        </w:rPr>
        <w:lastRenderedPageBreak/>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аудиторов, утвержденному</w:t>
      </w:r>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w:t>
      </w:r>
      <w:proofErr w:type="gramStart"/>
      <w:r w:rsidRPr="000633CD">
        <w:rPr>
          <w:rFonts w:ascii="Times New Roman" w:hAnsi="Times New Roman" w:cs="Times New Roman"/>
          <w:sz w:val="28"/>
        </w:rPr>
        <w:t>_._</w:t>
      </w:r>
      <w:proofErr w:type="gramEnd"/>
      <w:r w:rsidRPr="000633CD">
        <w:rPr>
          <w:rFonts w:ascii="Times New Roman" w:hAnsi="Times New Roman" w:cs="Times New Roman"/>
          <w:sz w:val="28"/>
        </w:rPr>
        <w:t>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r w:rsidRPr="000633CD">
        <w:rPr>
          <w:rFonts w:ascii="Times New Roman" w:hAnsi="Times New Roman" w:cs="Times New Roman"/>
          <w:sz w:val="28"/>
        </w:rPr>
        <w:t>СПРАВОЧНИК</w:t>
      </w:r>
    </w:p>
    <w:p w:rsidR="000633CD" w:rsidRPr="000633CD" w:rsidRDefault="000633CD" w:rsidP="000633CD">
      <w:pPr>
        <w:spacing w:after="1" w:line="240" w:lineRule="auto"/>
        <w:jc w:val="center"/>
      </w:pPr>
      <w:r w:rsidRPr="000633CD">
        <w:rPr>
          <w:rFonts w:ascii="Times New Roman" w:hAnsi="Times New Roman" w:cs="Times New Roman"/>
          <w:sz w:val="28"/>
        </w:rPr>
        <w:t>КОДОВ ТИПОВ РЕГИСТРАЦИОННЫХ ЗАПИСЕЙ В РЕЕСТРЕ</w:t>
      </w:r>
    </w:p>
    <w:p w:rsidR="000633CD" w:rsidRPr="000633CD" w:rsidRDefault="000633CD" w:rsidP="000633CD">
      <w:pPr>
        <w:spacing w:after="1" w:line="240" w:lineRule="auto"/>
        <w:jc w:val="center"/>
      </w:pPr>
      <w:r w:rsidRPr="000633CD">
        <w:rPr>
          <w:rFonts w:ascii="Times New Roman" w:hAnsi="Times New Roman" w:cs="Times New Roman"/>
          <w:sz w:val="28"/>
        </w:rPr>
        <w:t>АУДИТОРОВ И АУДИТОРСКИХ ОРГАНИЗАЦИЙ САМОРЕГУЛИРУЕМОЙ</w:t>
      </w:r>
    </w:p>
    <w:p w:rsidR="000633CD" w:rsidRPr="000633CD" w:rsidRDefault="000633CD" w:rsidP="000633CD">
      <w:pPr>
        <w:spacing w:after="1" w:line="240" w:lineRule="auto"/>
        <w:jc w:val="center"/>
      </w:pPr>
      <w:r w:rsidRPr="000633CD">
        <w:rPr>
          <w:rFonts w:ascii="Times New Roman" w:hAnsi="Times New Roman" w:cs="Times New Roman"/>
          <w:sz w:val="28"/>
        </w:rPr>
        <w:t>ОРГАНИЗАЦИИ АУДИТОРОВ</w:t>
      </w:r>
    </w:p>
    <w:p w:rsidR="000633CD" w:rsidRPr="000633CD" w:rsidRDefault="000633CD" w:rsidP="000633CD">
      <w:pPr>
        <w:spacing w:after="1" w:line="240" w:lineRule="auto"/>
        <w:jc w:val="center"/>
      </w:pPr>
    </w:p>
    <w:p w:rsidR="000633CD" w:rsidRPr="000633CD" w:rsidRDefault="000633CD" w:rsidP="000633CD">
      <w:pPr>
        <w:spacing w:line="240" w:lineRule="auto"/>
      </w:pPr>
    </w:p>
    <w:p w:rsidR="000633CD" w:rsidRPr="000633CD" w:rsidRDefault="000633CD" w:rsidP="000633CD"/>
    <w:p w:rsidR="000633CD" w:rsidRPr="000633CD" w:rsidRDefault="000633CD" w:rsidP="000633CD">
      <w:pPr>
        <w:tabs>
          <w:tab w:val="left" w:pos="1725"/>
        </w:tabs>
      </w:pPr>
      <w:r w:rsidRPr="000633CD">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26"/>
        <w:gridCol w:w="1559"/>
      </w:tblGrid>
      <w:tr w:rsidR="000633CD" w:rsidRPr="000633CD" w:rsidTr="00AD5869">
        <w:tc>
          <w:tcPr>
            <w:tcW w:w="8426" w:type="dxa"/>
          </w:tcPr>
          <w:p w:rsidR="000633CD" w:rsidRPr="000633CD" w:rsidRDefault="000633CD" w:rsidP="000633CD">
            <w:pPr>
              <w:spacing w:after="1" w:line="240" w:lineRule="auto"/>
              <w:jc w:val="center"/>
            </w:pPr>
            <w:r w:rsidRPr="000633CD">
              <w:rPr>
                <w:rFonts w:ascii="Times New Roman" w:hAnsi="Times New Roman" w:cs="Times New Roman"/>
                <w:sz w:val="28"/>
              </w:rPr>
              <w:t>Тип регистрационной записи</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Код</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внесении сведений об аудиторской организации в реестр - основная регистрационная запись аудиторской организации</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1</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внесении сведений об аудиторе в реестр - основная регистрационная запись аудитора</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2</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внесении изменений в сведения, содержащиеся в реестре</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3</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прекращении членства в саморегулируемой организации аудиторов</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4</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внесении изменений в запись в реестре</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5</w:t>
            </w:r>
          </w:p>
        </w:tc>
      </w:tr>
    </w:tbl>
    <w:p w:rsidR="000633CD" w:rsidRPr="000633CD" w:rsidRDefault="000633CD" w:rsidP="000633CD">
      <w:pPr>
        <w:tabs>
          <w:tab w:val="left" w:pos="1725"/>
        </w:tabs>
      </w:pPr>
    </w:p>
    <w:p w:rsidR="000633CD" w:rsidRPr="000633CD" w:rsidRDefault="000633CD" w:rsidP="000633CD"/>
    <w:p w:rsidR="000633CD" w:rsidRPr="000633CD" w:rsidRDefault="000633CD" w:rsidP="000633CD">
      <w:pPr>
        <w:sectPr w:rsidR="000633CD" w:rsidRPr="000633CD" w:rsidSect="00CC78F2">
          <w:headerReference w:type="default" r:id="rId42"/>
          <w:pgSz w:w="11906" w:h="16838"/>
          <w:pgMar w:top="851" w:right="851" w:bottom="851" w:left="1134" w:header="709" w:footer="709" w:gutter="0"/>
          <w:cols w:space="708"/>
          <w:docGrid w:linePitch="360"/>
        </w:sectPr>
      </w:pPr>
    </w:p>
    <w:p w:rsidR="000633CD" w:rsidRPr="000633CD" w:rsidRDefault="000633CD" w:rsidP="000633CD">
      <w:pPr>
        <w:spacing w:after="1" w:line="240" w:lineRule="auto"/>
        <w:jc w:val="right"/>
        <w:outlineLvl w:val="0"/>
      </w:pPr>
      <w:r w:rsidRPr="000633CD">
        <w:rPr>
          <w:rFonts w:ascii="Times New Roman" w:hAnsi="Times New Roman" w:cs="Times New Roman"/>
          <w:sz w:val="28"/>
        </w:rPr>
        <w:lastRenderedPageBreak/>
        <w:t>Приложение № 3</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организации аудиторов и контрольного</w:t>
      </w:r>
    </w:p>
    <w:p w:rsidR="000633CD" w:rsidRPr="000633CD" w:rsidRDefault="000633CD" w:rsidP="000633CD">
      <w:pPr>
        <w:spacing w:after="1" w:line="240" w:lineRule="auto"/>
        <w:jc w:val="right"/>
      </w:pPr>
      <w:r w:rsidRPr="000633CD">
        <w:rPr>
          <w:rFonts w:ascii="Times New Roman" w:hAnsi="Times New Roman" w:cs="Times New Roman"/>
          <w:sz w:val="28"/>
        </w:rPr>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аудиторов, утвержденному</w:t>
      </w:r>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w:t>
      </w:r>
      <w:proofErr w:type="gramStart"/>
      <w:r w:rsidRPr="000633CD">
        <w:rPr>
          <w:rFonts w:ascii="Times New Roman" w:hAnsi="Times New Roman" w:cs="Times New Roman"/>
          <w:sz w:val="28"/>
        </w:rPr>
        <w:t>_._</w:t>
      </w:r>
      <w:proofErr w:type="gramEnd"/>
      <w:r w:rsidRPr="000633CD">
        <w:rPr>
          <w:rFonts w:ascii="Times New Roman" w:hAnsi="Times New Roman" w:cs="Times New Roman"/>
          <w:sz w:val="28"/>
        </w:rPr>
        <w:t>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bookmarkStart w:id="8" w:name="P207"/>
      <w:bookmarkEnd w:id="8"/>
      <w:r w:rsidRPr="000633CD">
        <w:rPr>
          <w:rFonts w:ascii="Times New Roman" w:hAnsi="Times New Roman" w:cs="Times New Roman"/>
          <w:sz w:val="28"/>
        </w:rPr>
        <w:t>ПЕРЕЧЕНЬ</w:t>
      </w:r>
    </w:p>
    <w:p w:rsidR="000633CD" w:rsidRPr="000633CD" w:rsidRDefault="000633CD" w:rsidP="000633CD">
      <w:pPr>
        <w:spacing w:after="1" w:line="240" w:lineRule="auto"/>
        <w:jc w:val="center"/>
      </w:pPr>
      <w:r w:rsidRPr="000633CD">
        <w:rPr>
          <w:rFonts w:ascii="Times New Roman" w:hAnsi="Times New Roman" w:cs="Times New Roman"/>
          <w:sz w:val="28"/>
        </w:rPr>
        <w:t>СВЕДЕНИЙ ОБ АУДИТОРСКОЙ ОРГАНИЗАЦИИ, ВКЛЮЧАЕМЫХ</w:t>
      </w:r>
    </w:p>
    <w:p w:rsidR="000633CD" w:rsidRPr="000633CD" w:rsidRDefault="000633CD" w:rsidP="000633CD">
      <w:pPr>
        <w:spacing w:after="1" w:line="240" w:lineRule="auto"/>
        <w:jc w:val="center"/>
      </w:pPr>
      <w:r w:rsidRPr="000633CD">
        <w:rPr>
          <w:rFonts w:ascii="Times New Roman" w:hAnsi="Times New Roman" w:cs="Times New Roman"/>
          <w:sz w:val="28"/>
        </w:rPr>
        <w:t>В РЕЕСТР АУДИТОРОВ И АУДИТОРСКИХ ОРГАНИЗАЦИЙ</w:t>
      </w:r>
    </w:p>
    <w:p w:rsidR="000633CD" w:rsidRPr="000633CD" w:rsidRDefault="000633CD" w:rsidP="000633CD">
      <w:pPr>
        <w:spacing w:after="1" w:line="240" w:lineRule="auto"/>
        <w:jc w:val="center"/>
      </w:pPr>
      <w:r w:rsidRPr="000633CD">
        <w:rPr>
          <w:rFonts w:ascii="Times New Roman" w:hAnsi="Times New Roman" w:cs="Times New Roman"/>
          <w:sz w:val="28"/>
        </w:rPr>
        <w:t>САМОРЕГУЛИРУЕМОЙ ОРГАНИЗАЦИИ АУДИТОРОВ</w:t>
      </w:r>
    </w:p>
    <w:p w:rsidR="000633CD" w:rsidRPr="000633CD" w:rsidRDefault="000633CD" w:rsidP="000633CD">
      <w:pPr>
        <w:spacing w:after="1" w:line="240" w:lineRule="auto"/>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1. Сведения о записях в реестре аудиторов и аудиторских организаций саморегулируемой организации аудиторов, производимых в отношении аудиторской организации: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основной регистрационный номер, регистрационные номера записей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даты внесения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2. Сведения об аудиторской организации:</w:t>
      </w:r>
      <w:bookmarkStart w:id="9" w:name="P218"/>
      <w:bookmarkEnd w:id="9"/>
    </w:p>
    <w:p w:rsidR="000633CD" w:rsidRPr="000633CD" w:rsidRDefault="000633CD" w:rsidP="000633CD">
      <w:pPr>
        <w:spacing w:after="1" w:line="240" w:lineRule="auto"/>
        <w:ind w:firstLine="540"/>
        <w:jc w:val="both"/>
      </w:pPr>
      <w:r w:rsidRPr="000633CD">
        <w:rPr>
          <w:rFonts w:ascii="Times New Roman" w:hAnsi="Times New Roman" w:cs="Times New Roman"/>
          <w:sz w:val="28"/>
        </w:rPr>
        <w:t>а) наименование аудиторской организации (полное и (в случае, если имеется) сокращенное наименование, в том числе фирменное наименование (полное и (в случае, если имеется) сокращенное фирменное наименование), на русском языке. В случае если в учредительных документах аудиторской организации ее наименование указано также на одном из языков народов Российской Федерации и (или) на иностранном языке, в реестре указывается также наименование аудиторской организации на этих языках);</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организационно-правовая форма;</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в) сведения о государственной регистрации юридического лица (ОГРН);</w:t>
      </w:r>
    </w:p>
    <w:p w:rsidR="000633CD" w:rsidRPr="000633CD" w:rsidRDefault="000633CD" w:rsidP="000633CD">
      <w:pPr>
        <w:spacing w:after="1" w:line="240" w:lineRule="auto"/>
        <w:ind w:firstLine="540"/>
        <w:jc w:val="both"/>
      </w:pPr>
      <w:r w:rsidRPr="000633CD">
        <w:rPr>
          <w:rFonts w:ascii="Times New Roman" w:hAnsi="Times New Roman" w:cs="Times New Roman"/>
          <w:sz w:val="28"/>
        </w:rPr>
        <w:t>г) сведения об идентификационном номере налогоплательщика (ИНН);</w:t>
      </w:r>
    </w:p>
    <w:p w:rsidR="000633CD" w:rsidRPr="000633CD" w:rsidRDefault="000633CD" w:rsidP="000633CD">
      <w:pPr>
        <w:spacing w:after="1" w:line="240" w:lineRule="auto"/>
        <w:ind w:firstLine="540"/>
        <w:jc w:val="both"/>
      </w:pPr>
      <w:r w:rsidRPr="000633CD">
        <w:rPr>
          <w:rFonts w:ascii="Times New Roman" w:hAnsi="Times New Roman" w:cs="Times New Roman"/>
          <w:sz w:val="28"/>
        </w:rPr>
        <w:t>д) адрес (место нахождения) - почтовый индекс, субъект Российской Федерации, район, город (населенный пункт), улица (проспект, переулок и др.), номер дома (владение), корпуса (строения), офиса;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е) номер телефона;</w:t>
      </w:r>
    </w:p>
    <w:p w:rsidR="000633CD" w:rsidRPr="000633CD" w:rsidRDefault="000633CD" w:rsidP="000633CD">
      <w:pPr>
        <w:spacing w:after="1" w:line="240" w:lineRule="auto"/>
        <w:ind w:firstLine="540"/>
        <w:jc w:val="both"/>
      </w:pPr>
      <w:r w:rsidRPr="000633CD">
        <w:rPr>
          <w:rFonts w:ascii="Times New Roman" w:hAnsi="Times New Roman" w:cs="Times New Roman"/>
          <w:sz w:val="28"/>
        </w:rPr>
        <w:t>ё) адрес электронной почты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ж) адрес официального сайта в сети «Интернет»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з) место нахождения (адреса) всех филиалов и представительств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и) сведения об учредителях (участниках) аудиторской организации - фамилия, имя, отчество (если имеется), наименование юридического лица, адрес (место нахождения), а также сведения о держателях реестров акционеров аудиторской </w:t>
      </w:r>
      <w:r w:rsidRPr="000633CD">
        <w:rPr>
          <w:rFonts w:ascii="Times New Roman" w:hAnsi="Times New Roman" w:cs="Times New Roman"/>
          <w:sz w:val="28"/>
        </w:rPr>
        <w:lastRenderedPageBreak/>
        <w:t>организации, созданной в форме акционерного общества, - наименование юридического лица, адрес (место нахождения);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к) сведения о членах коллегиального и (или) единоличного исполнительного органа аудиторской организации - фамилия, имя, отчество (если имеется);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л) сведения обо всех аудиторах, являющихся работниками аудиторской организации на основании трудового договора, - фамилия, имя, отчество (если имеется), основной регистрационный номер в реестре;</w:t>
      </w:r>
    </w:p>
    <w:p w:rsidR="000633CD" w:rsidRPr="000633CD" w:rsidRDefault="000633CD" w:rsidP="000633CD">
      <w:pPr>
        <w:spacing w:after="1" w:line="240" w:lineRule="auto"/>
        <w:ind w:firstLine="540"/>
        <w:jc w:val="both"/>
        <w:rPr>
          <w:rFonts w:ascii="Times New Roman" w:hAnsi="Times New Roman" w:cs="Times New Roman"/>
        </w:rPr>
      </w:pPr>
      <w:r w:rsidRPr="000633CD">
        <w:rPr>
          <w:rFonts w:ascii="Times New Roman" w:hAnsi="Times New Roman" w:cs="Times New Roman"/>
          <w:sz w:val="28"/>
        </w:rPr>
        <w:t>м) сведения о членстве (или ином участии) в международных сетях аудиторских организаций с указанием для каждой международной сети места, где может быть получена информация о международной сети и ее членах;</w:t>
      </w:r>
    </w:p>
    <w:p w:rsidR="000633CD" w:rsidRPr="000633CD" w:rsidRDefault="000633CD" w:rsidP="000633CD">
      <w:pPr>
        <w:spacing w:after="1" w:line="240" w:lineRule="auto"/>
        <w:ind w:firstLine="540"/>
        <w:jc w:val="both"/>
      </w:pPr>
      <w:r w:rsidRPr="000633CD">
        <w:rPr>
          <w:rFonts w:ascii="Times New Roman" w:hAnsi="Times New Roman" w:cs="Times New Roman"/>
          <w:sz w:val="28"/>
        </w:rPr>
        <w:t>н) сведения о регистрации в качестве аудиторской организации (или иного аналогичного лица) в других государствах с указанием для каждой регистрации наименования регистрирующего органа, регистрационного номера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о)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 периода, в котором аудиторская организация состояла членом, основного регистрационного номера (при наличии);</w:t>
      </w:r>
      <w:bookmarkStart w:id="10" w:name="P232"/>
      <w:bookmarkEnd w:id="10"/>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п) сведения о применении в отношении аудиторской организации мер дисциплинарного и иного воздействия, предусмотренных Федеральным </w:t>
      </w:r>
      <w:hyperlink r:id="rId43"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с указанием для каждого случая наименования органа, принявшего решение, даты принятия решения, номера решения (при наличии), меры дисциплинарного и иного воздействия, вида нарушения, за которое применена мера дисциплинарного и иного воздействия. В случае приостановления членства аудиторской организации в саморегулируемой организации дополнительно указываются срок, на который приостановлено членство, дата принятия решения о восстановлении членства, дата, с которой восстановлено членство;</w:t>
      </w:r>
    </w:p>
    <w:p w:rsidR="000633CD" w:rsidRPr="000633CD" w:rsidRDefault="000633CD" w:rsidP="000633CD">
      <w:pPr>
        <w:spacing w:after="1" w:line="240" w:lineRule="auto"/>
        <w:ind w:firstLine="540"/>
        <w:jc w:val="both"/>
      </w:pPr>
      <w:r w:rsidRPr="000633CD">
        <w:rPr>
          <w:rFonts w:ascii="Times New Roman" w:hAnsi="Times New Roman" w:cs="Times New Roman"/>
          <w:sz w:val="28"/>
        </w:rPr>
        <w:t>р) сведения о правопреемстве - для аудиторских организаций, созданных в результате реорганизации в форме присоединения, для аудиторских организаций, в содержащиеся в реестре сведения о которых вносятся изменения в связи с реорганизацией в форме присоединения, а также для аудиторских организаций, прекративших свою деятельность в результате реорганизации в форме присоединения (наименование аудиторской организации, основной регистрационный номер, дата регистрации);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с) дата принятия и вступления в силу, а также номер решения саморегулируемой организации аудиторов о приеме аудиторской организации в члены;</w:t>
      </w:r>
    </w:p>
    <w:p w:rsidR="000633CD" w:rsidRPr="000633CD" w:rsidRDefault="000633CD" w:rsidP="000633CD">
      <w:pPr>
        <w:spacing w:after="1" w:line="240" w:lineRule="auto"/>
        <w:ind w:firstLine="540"/>
        <w:jc w:val="both"/>
      </w:pPr>
      <w:r w:rsidRPr="000633CD">
        <w:rPr>
          <w:rFonts w:ascii="Times New Roman" w:hAnsi="Times New Roman" w:cs="Times New Roman"/>
          <w:sz w:val="28"/>
        </w:rPr>
        <w:t>т) сведения о прекращении деятельности аудиторской организации (дата принятия решения о прекращении деятельности, наименование органа, принявшего решение о прекращении деятельности аудиторской организации);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у) сведения о прохождении внешнего контроля качества работы (дата проведения проверки качества работы, наименование органа, проводившего проверку);</w:t>
      </w:r>
      <w:bookmarkStart w:id="11" w:name="P238"/>
      <w:bookmarkEnd w:id="11"/>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 xml:space="preserve">ф) сведения об оказании услуг по проведению аудита бухгалтерской (финансовой) отчетности организаций, указанных в </w:t>
      </w:r>
      <w:hyperlink r:id="rId44" w:history="1">
        <w:r w:rsidRPr="000633CD">
          <w:rPr>
            <w:rFonts w:ascii="Times New Roman" w:hAnsi="Times New Roman" w:cs="Times New Roman"/>
            <w:sz w:val="28"/>
          </w:rPr>
          <w:t>части 3 статьи 5</w:t>
        </w:r>
      </w:hyperlink>
      <w:r w:rsidRPr="000633CD">
        <w:rPr>
          <w:rFonts w:ascii="Times New Roman" w:hAnsi="Times New Roman" w:cs="Times New Roman"/>
          <w:sz w:val="28"/>
        </w:rPr>
        <w:t xml:space="preserve"> Федерального закона от 30 декабря 2008 г. № 307-ФЗ «Об аудиторской деятельности» (дата заключения первого в календарном году договора на проведение такого аудита) (при наличии);</w:t>
      </w:r>
    </w:p>
    <w:p w:rsidR="000633CD" w:rsidRPr="000633CD" w:rsidRDefault="000633CD" w:rsidP="000633CD">
      <w:pPr>
        <w:spacing w:after="1" w:line="240" w:lineRule="auto"/>
        <w:ind w:firstLine="540"/>
        <w:jc w:val="both"/>
        <w:rPr>
          <w:b/>
        </w:rPr>
      </w:pPr>
      <w:r w:rsidRPr="000633CD">
        <w:rPr>
          <w:rFonts w:ascii="Times New Roman" w:hAnsi="Times New Roman" w:cs="Times New Roman"/>
          <w:sz w:val="28"/>
        </w:rPr>
        <w:t>х) иные сведения, предусмотренные саморегулируемой организацией аудиторов.</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right"/>
        <w:outlineLvl w:val="0"/>
      </w:pPr>
      <w:r w:rsidRPr="000633CD">
        <w:rPr>
          <w:rFonts w:ascii="Times New Roman" w:hAnsi="Times New Roman" w:cs="Times New Roman"/>
          <w:sz w:val="28"/>
        </w:rPr>
        <w:lastRenderedPageBreak/>
        <w:t>Приложение № 4</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организации аудиторов и контрольного</w:t>
      </w:r>
    </w:p>
    <w:p w:rsidR="000633CD" w:rsidRPr="000633CD" w:rsidRDefault="000633CD" w:rsidP="000633CD">
      <w:pPr>
        <w:spacing w:after="1" w:line="240" w:lineRule="auto"/>
        <w:jc w:val="right"/>
      </w:pPr>
      <w:r w:rsidRPr="000633CD">
        <w:rPr>
          <w:rFonts w:ascii="Times New Roman" w:hAnsi="Times New Roman" w:cs="Times New Roman"/>
          <w:sz w:val="28"/>
        </w:rPr>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аудиторов, утвержденному</w:t>
      </w:r>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w:t>
      </w:r>
      <w:proofErr w:type="gramStart"/>
      <w:r w:rsidRPr="000633CD">
        <w:rPr>
          <w:rFonts w:ascii="Times New Roman" w:hAnsi="Times New Roman" w:cs="Times New Roman"/>
          <w:sz w:val="28"/>
        </w:rPr>
        <w:t>_._</w:t>
      </w:r>
      <w:proofErr w:type="gramEnd"/>
      <w:r w:rsidRPr="000633CD">
        <w:rPr>
          <w:rFonts w:ascii="Times New Roman" w:hAnsi="Times New Roman" w:cs="Times New Roman"/>
          <w:sz w:val="28"/>
        </w:rPr>
        <w:t>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bookmarkStart w:id="12" w:name="P258"/>
      <w:bookmarkEnd w:id="12"/>
      <w:r w:rsidRPr="000633CD">
        <w:rPr>
          <w:rFonts w:ascii="Times New Roman" w:hAnsi="Times New Roman" w:cs="Times New Roman"/>
          <w:sz w:val="28"/>
        </w:rPr>
        <w:t>ПЕРЕЧЕНЬ</w:t>
      </w:r>
    </w:p>
    <w:p w:rsidR="000633CD" w:rsidRPr="000633CD" w:rsidRDefault="000633CD" w:rsidP="000633CD">
      <w:pPr>
        <w:spacing w:after="1" w:line="240" w:lineRule="auto"/>
        <w:jc w:val="center"/>
      </w:pPr>
      <w:r w:rsidRPr="000633CD">
        <w:rPr>
          <w:rFonts w:ascii="Times New Roman" w:hAnsi="Times New Roman" w:cs="Times New Roman"/>
          <w:sz w:val="28"/>
        </w:rPr>
        <w:t>СВЕДЕНИЙ ОБ АУДИТОРЕ, ВКЛЮЧАЕМЫХ В РЕЕСТР АУДИТОРОВ</w:t>
      </w:r>
    </w:p>
    <w:p w:rsidR="000633CD" w:rsidRPr="000633CD" w:rsidRDefault="000633CD" w:rsidP="000633CD">
      <w:pPr>
        <w:spacing w:after="1" w:line="240" w:lineRule="auto"/>
        <w:jc w:val="center"/>
      </w:pPr>
      <w:r w:rsidRPr="000633CD">
        <w:rPr>
          <w:rFonts w:ascii="Times New Roman" w:hAnsi="Times New Roman" w:cs="Times New Roman"/>
          <w:sz w:val="28"/>
        </w:rPr>
        <w:t>И АУДИТОРСКИХ ОРГАНИЗАЦИЙ САМОРЕГУЛИРУЕМОЙ</w:t>
      </w:r>
    </w:p>
    <w:p w:rsidR="000633CD" w:rsidRPr="000633CD" w:rsidRDefault="000633CD" w:rsidP="000633CD">
      <w:pPr>
        <w:spacing w:after="1" w:line="240" w:lineRule="auto"/>
        <w:jc w:val="center"/>
      </w:pPr>
      <w:r w:rsidRPr="000633CD">
        <w:rPr>
          <w:rFonts w:ascii="Times New Roman" w:hAnsi="Times New Roman" w:cs="Times New Roman"/>
          <w:sz w:val="28"/>
        </w:rPr>
        <w:t>ОРГАНИЗАЦИИ АУДИТОРОВ</w:t>
      </w:r>
    </w:p>
    <w:p w:rsidR="000633CD" w:rsidRPr="000633CD" w:rsidRDefault="000633CD" w:rsidP="000633CD">
      <w:pPr>
        <w:spacing w:after="1" w:line="240" w:lineRule="auto"/>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1. Сведения о записях в реестре аудиторов и аудиторских организаций саморегулируемой организации аудиторов, производимых в отношении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основной регистрационный номер, регистрационные номера записей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даты внесения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2. Сведения об аудиторе:</w:t>
      </w:r>
      <w:bookmarkStart w:id="13" w:name="P269"/>
      <w:bookmarkEnd w:id="13"/>
    </w:p>
    <w:p w:rsidR="000633CD" w:rsidRPr="000633CD" w:rsidRDefault="000633CD" w:rsidP="000633CD">
      <w:pPr>
        <w:spacing w:after="1" w:line="240" w:lineRule="auto"/>
        <w:ind w:firstLine="540"/>
        <w:jc w:val="both"/>
      </w:pPr>
      <w:r w:rsidRPr="000633CD">
        <w:rPr>
          <w:rFonts w:ascii="Times New Roman" w:hAnsi="Times New Roman" w:cs="Times New Roman"/>
          <w:sz w:val="28"/>
        </w:rPr>
        <w:t>а) фамилия, имя, отчество (при наличии). В случае, если в реестр вносятся сведения об иностранном гражданине или лице без гражданства, в реестре указывается также фамилия, имя (имена) на иностранном языке;</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б) дата рождения (число, месяц, год);</w:t>
      </w:r>
    </w:p>
    <w:p w:rsidR="000633CD" w:rsidRPr="000633CD" w:rsidRDefault="000633CD" w:rsidP="000633CD">
      <w:pPr>
        <w:spacing w:after="1" w:line="240" w:lineRule="auto"/>
        <w:ind w:firstLine="540"/>
        <w:jc w:val="both"/>
      </w:pPr>
      <w:r w:rsidRPr="000633CD">
        <w:rPr>
          <w:rFonts w:ascii="Times New Roman" w:hAnsi="Times New Roman" w:cs="Times New Roman"/>
          <w:sz w:val="28"/>
        </w:rPr>
        <w:t>в) место жительства (регистрации) - почтовый индекс, субъект Российской Федерации, район, город (населенный пункт), улица (проспект, переулок и др.), номер дома (владение), корпуса (строения), квартиры;</w:t>
      </w:r>
    </w:p>
    <w:p w:rsidR="000633CD" w:rsidRPr="000633CD" w:rsidRDefault="000633CD" w:rsidP="000633CD">
      <w:pPr>
        <w:spacing w:after="1" w:line="240" w:lineRule="auto"/>
        <w:ind w:firstLine="540"/>
        <w:jc w:val="both"/>
      </w:pPr>
      <w:r w:rsidRPr="000633CD">
        <w:rPr>
          <w:rFonts w:ascii="Times New Roman" w:hAnsi="Times New Roman" w:cs="Times New Roman"/>
          <w:sz w:val="28"/>
        </w:rPr>
        <w:t>г) номер телефона (для индивидуального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д) сведения о квалификационных аттестатах аудитора (номер аттестата, дата принятия решения о выдаче аттестата, наименование органа (организации), выдавшей аттестат);</w:t>
      </w:r>
    </w:p>
    <w:p w:rsidR="000633CD" w:rsidRPr="000633CD" w:rsidRDefault="000633CD" w:rsidP="000633CD">
      <w:pPr>
        <w:spacing w:after="1" w:line="240" w:lineRule="auto"/>
        <w:ind w:firstLine="540"/>
        <w:jc w:val="both"/>
      </w:pPr>
      <w:r w:rsidRPr="000633CD">
        <w:rPr>
          <w:rFonts w:ascii="Times New Roman" w:hAnsi="Times New Roman" w:cs="Times New Roman"/>
          <w:sz w:val="28"/>
        </w:rPr>
        <w:t>е) адрес электронной почты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ё) адрес официального сайта в сети «Интернет»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ж) сведения об аудиторских организациях (индивидуальных аудиторах), работником которых аудитор является на основании трудовых договоров, с указанием для каждой аудиторской организации (индивидуального аудитора) полного наименования (фамилии, имени, отчества (при наличии)), места нахождения (места жительства (регистрации)), адреса официального сайта в сети «Интернет» (при наличии), основного регистрационного номера в реестре аудиторов и аудиторских организаций саморегулируемой организации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з) сведения о государственной регистрации в качестве индивидуального предпринимателя - основной государственный регистрационный номер записи о </w:t>
      </w:r>
      <w:r w:rsidRPr="000633CD">
        <w:rPr>
          <w:rFonts w:ascii="Times New Roman" w:hAnsi="Times New Roman" w:cs="Times New Roman"/>
          <w:sz w:val="28"/>
        </w:rPr>
        <w:lastRenderedPageBreak/>
        <w:t>государственной регистрации индивидуального предпринимателя (ОГРНИП)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и) сведения о регистрации в качестве аудитора (или иного аналогичного лица) в других государствах с указанием для каждой регистрации наименования регистрирующего органа, регистрационного номера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к)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 периода, в котором аудитор состоял членом, основного регистрационного номера (при наличии);</w:t>
      </w:r>
      <w:bookmarkStart w:id="14" w:name="P282"/>
      <w:bookmarkEnd w:id="14"/>
    </w:p>
    <w:p w:rsidR="000633CD" w:rsidRPr="000633CD" w:rsidRDefault="000633CD" w:rsidP="000633CD">
      <w:pPr>
        <w:spacing w:after="1" w:line="240" w:lineRule="auto"/>
        <w:ind w:firstLine="540"/>
        <w:jc w:val="both"/>
      </w:pPr>
      <w:r w:rsidRPr="000633CD">
        <w:rPr>
          <w:rFonts w:ascii="Times New Roman" w:hAnsi="Times New Roman" w:cs="Times New Roman"/>
          <w:sz w:val="28"/>
        </w:rPr>
        <w:t>л) сведения о применении мер дисциплинарного воздействия в отношении аудитора с указанием для каждого случая наименования органа, принявшего решения, даты принятия решения, номера решения (при наличии), меры дисциплинарного воздействия, вид нарушения, за которое применено дисциплинарное воздействие. В случае приостановления членства аудитора в саморегулируемой организации дополнительно указываются срок, на который приостановлено членство, дата принятия решения о восстановлении членства, дата, с которой восстановлено членство;</w:t>
      </w:r>
    </w:p>
    <w:p w:rsidR="000633CD" w:rsidRPr="000633CD" w:rsidRDefault="000633CD" w:rsidP="000633CD">
      <w:pPr>
        <w:spacing w:after="1" w:line="240" w:lineRule="auto"/>
        <w:ind w:firstLine="540"/>
        <w:jc w:val="both"/>
      </w:pPr>
      <w:r w:rsidRPr="000633CD">
        <w:rPr>
          <w:rFonts w:ascii="Times New Roman" w:hAnsi="Times New Roman" w:cs="Times New Roman"/>
          <w:sz w:val="28"/>
        </w:rPr>
        <w:t>м) дата принятия и вступления в силу, а также номер решения саморегулируемой организации аудиторов о приеме аудитора в члены;</w:t>
      </w:r>
    </w:p>
    <w:p w:rsidR="000633CD" w:rsidRPr="000633CD" w:rsidRDefault="000633CD" w:rsidP="000633CD">
      <w:pPr>
        <w:spacing w:after="1" w:line="240" w:lineRule="auto"/>
        <w:ind w:firstLine="540"/>
        <w:jc w:val="both"/>
      </w:pPr>
      <w:r w:rsidRPr="000633CD">
        <w:rPr>
          <w:rFonts w:ascii="Times New Roman" w:hAnsi="Times New Roman" w:cs="Times New Roman"/>
          <w:sz w:val="28"/>
        </w:rPr>
        <w:t>н) сведения о прекращении членства аудитора в саморегулируемой организации аудиторов с указанием даты принятия решения о прекращении членства, наименования органа, принявшего решение о прекращении членства, основания принятия решения об исключении;</w:t>
      </w:r>
      <w:bookmarkStart w:id="15" w:name="P285"/>
      <w:bookmarkEnd w:id="15"/>
    </w:p>
    <w:p w:rsidR="000633CD" w:rsidRPr="000633CD" w:rsidRDefault="000633CD" w:rsidP="000633CD">
      <w:pPr>
        <w:spacing w:after="1" w:line="240" w:lineRule="auto"/>
        <w:ind w:firstLine="540"/>
        <w:jc w:val="both"/>
      </w:pPr>
      <w:r w:rsidRPr="000633CD">
        <w:rPr>
          <w:rFonts w:ascii="Times New Roman" w:hAnsi="Times New Roman" w:cs="Times New Roman"/>
          <w:sz w:val="28"/>
        </w:rPr>
        <w:t>о) сведения о прохождении внешнего контроля качества работы (дата проведения проверки качества работы, наименование органа, проводившего проверку);</w:t>
      </w:r>
    </w:p>
    <w:p w:rsidR="000633CD" w:rsidRPr="000633CD" w:rsidRDefault="000633CD" w:rsidP="000633CD">
      <w:pPr>
        <w:spacing w:after="1" w:line="240" w:lineRule="auto"/>
        <w:ind w:firstLine="540"/>
        <w:jc w:val="both"/>
        <w:rPr>
          <w:b/>
        </w:rPr>
      </w:pPr>
      <w:r w:rsidRPr="000633CD">
        <w:rPr>
          <w:rFonts w:ascii="Times New Roman" w:hAnsi="Times New Roman" w:cs="Times New Roman"/>
          <w:sz w:val="28"/>
        </w:rPr>
        <w:t>п) иные сведения, предусмотренные саморегулируемой организацией аудиторов.</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right"/>
        <w:outlineLvl w:val="0"/>
      </w:pPr>
      <w:r w:rsidRPr="000633CD">
        <w:rPr>
          <w:rFonts w:ascii="Times New Roman" w:hAnsi="Times New Roman" w:cs="Times New Roman"/>
          <w:sz w:val="28"/>
        </w:rPr>
        <w:lastRenderedPageBreak/>
        <w:t>Приложение № 5</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организации аудиторов и контрольного</w:t>
      </w:r>
    </w:p>
    <w:p w:rsidR="000633CD" w:rsidRPr="000633CD" w:rsidRDefault="000633CD" w:rsidP="000633CD">
      <w:pPr>
        <w:spacing w:after="1" w:line="240" w:lineRule="auto"/>
        <w:jc w:val="right"/>
      </w:pPr>
      <w:r w:rsidRPr="000633CD">
        <w:rPr>
          <w:rFonts w:ascii="Times New Roman" w:hAnsi="Times New Roman" w:cs="Times New Roman"/>
          <w:sz w:val="28"/>
        </w:rPr>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аудиторов, утвержденному</w:t>
      </w:r>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w:t>
      </w:r>
      <w:proofErr w:type="gramStart"/>
      <w:r w:rsidRPr="000633CD">
        <w:rPr>
          <w:rFonts w:ascii="Times New Roman" w:hAnsi="Times New Roman" w:cs="Times New Roman"/>
          <w:sz w:val="28"/>
        </w:rPr>
        <w:t>_._</w:t>
      </w:r>
      <w:proofErr w:type="gramEnd"/>
      <w:r w:rsidRPr="000633CD">
        <w:rPr>
          <w:rFonts w:ascii="Times New Roman" w:hAnsi="Times New Roman" w:cs="Times New Roman"/>
          <w:sz w:val="28"/>
        </w:rPr>
        <w:t>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bookmarkStart w:id="16" w:name="P304"/>
      <w:bookmarkEnd w:id="16"/>
      <w:r w:rsidRPr="000633CD">
        <w:rPr>
          <w:rFonts w:ascii="Times New Roman" w:hAnsi="Times New Roman" w:cs="Times New Roman"/>
          <w:sz w:val="28"/>
        </w:rPr>
        <w:t>ПЕРЕЧЕНЬ</w:t>
      </w:r>
    </w:p>
    <w:p w:rsidR="000633CD" w:rsidRPr="000633CD" w:rsidRDefault="000633CD" w:rsidP="000633CD">
      <w:pPr>
        <w:spacing w:after="1" w:line="240" w:lineRule="auto"/>
        <w:jc w:val="center"/>
      </w:pPr>
      <w:r w:rsidRPr="000633CD">
        <w:rPr>
          <w:rFonts w:ascii="Times New Roman" w:hAnsi="Times New Roman" w:cs="Times New Roman"/>
          <w:sz w:val="28"/>
        </w:rPr>
        <w:t>СВЕДЕНИЙ, ВКЛЮЧАЕМЫХ В КОНТРОЛЬНЫЙ ЭКЗЕМПЛЯР РЕЕСТРА</w:t>
      </w:r>
    </w:p>
    <w:p w:rsidR="000633CD" w:rsidRPr="000633CD" w:rsidRDefault="000633CD" w:rsidP="000633CD">
      <w:pPr>
        <w:spacing w:after="1" w:line="240" w:lineRule="auto"/>
        <w:jc w:val="center"/>
      </w:pPr>
      <w:r w:rsidRPr="000633CD">
        <w:rPr>
          <w:rFonts w:ascii="Times New Roman" w:hAnsi="Times New Roman" w:cs="Times New Roman"/>
          <w:sz w:val="28"/>
        </w:rPr>
        <w:t>АУДИТОРОВ И АУДИТОРСКИХ ОРГАНИЗАЦИЙ САМОРЕГУЛИРУЕМЫХ</w:t>
      </w:r>
    </w:p>
    <w:p w:rsidR="000633CD" w:rsidRPr="000633CD" w:rsidRDefault="000633CD" w:rsidP="000633CD">
      <w:pPr>
        <w:spacing w:after="1" w:line="240" w:lineRule="auto"/>
        <w:jc w:val="center"/>
      </w:pPr>
      <w:r w:rsidRPr="000633CD">
        <w:rPr>
          <w:rFonts w:ascii="Times New Roman" w:hAnsi="Times New Roman" w:cs="Times New Roman"/>
          <w:sz w:val="28"/>
        </w:rPr>
        <w:t>ОРГАНИЗАЦИЙ АУДИТОРОВ</w:t>
      </w:r>
    </w:p>
    <w:p w:rsidR="000633CD" w:rsidRPr="000633CD" w:rsidRDefault="000633CD" w:rsidP="000633CD">
      <w:pPr>
        <w:spacing w:after="1" w:line="240" w:lineRule="auto"/>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1. Сведения о записях в реестре аудиторов и аудиторских организаций саморегулируемой организации аудиторов, производимых в отношении аудиторской организации,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основной регистрационный номер, регистрационные номера записей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даты внесения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2. Сведения об аудиторской организации, предусмотренные </w:t>
      </w:r>
      <w:hyperlink w:anchor="P218" w:history="1">
        <w:r w:rsidRPr="000633CD">
          <w:rPr>
            <w:rFonts w:ascii="Times New Roman" w:hAnsi="Times New Roman" w:cs="Times New Roman"/>
            <w:sz w:val="28"/>
          </w:rPr>
          <w:t>«</w:t>
        </w:r>
      </w:hyperlink>
      <w:r w:rsidRPr="000633CD">
        <w:rPr>
          <w:rFonts w:ascii="Times New Roman" w:hAnsi="Times New Roman" w:cs="Times New Roman"/>
          <w:sz w:val="28"/>
        </w:rPr>
        <w:t xml:space="preserve">а» - </w:t>
      </w:r>
      <w:hyperlink w:anchor="P238" w:history="1">
        <w:r w:rsidRPr="000633CD">
          <w:rPr>
            <w:rFonts w:ascii="Times New Roman" w:hAnsi="Times New Roman" w:cs="Times New Roman"/>
            <w:sz w:val="28"/>
          </w:rPr>
          <w:t>«ф» пункта 2 приложения № 3</w:t>
        </w:r>
      </w:hyperlink>
      <w:r w:rsidRPr="000633CD">
        <w:rPr>
          <w:rFonts w:ascii="Times New Roman" w:hAnsi="Times New Roman" w:cs="Times New Roman"/>
          <w:sz w:val="28"/>
        </w:rPr>
        <w:t>.</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3. Сведения об аудиторе, предусмотренные </w:t>
      </w:r>
      <w:hyperlink w:anchor="P269" w:history="1">
        <w:r w:rsidRPr="000633CD">
          <w:rPr>
            <w:rFonts w:ascii="Times New Roman" w:hAnsi="Times New Roman" w:cs="Times New Roman"/>
            <w:sz w:val="28"/>
          </w:rPr>
          <w:t>«</w:t>
        </w:r>
      </w:hyperlink>
      <w:r w:rsidRPr="000633CD">
        <w:rPr>
          <w:rFonts w:ascii="Times New Roman" w:hAnsi="Times New Roman" w:cs="Times New Roman"/>
          <w:sz w:val="28"/>
        </w:rPr>
        <w:t xml:space="preserve">а» - </w:t>
      </w:r>
      <w:hyperlink w:anchor="P285" w:history="1">
        <w:r w:rsidRPr="000633CD">
          <w:rPr>
            <w:rFonts w:ascii="Times New Roman" w:hAnsi="Times New Roman" w:cs="Times New Roman"/>
            <w:sz w:val="28"/>
          </w:rPr>
          <w:t xml:space="preserve">«о» пункта 2 приложения </w:t>
        </w:r>
        <w:r w:rsidR="00883B18">
          <w:rPr>
            <w:rFonts w:ascii="Times New Roman" w:hAnsi="Times New Roman" w:cs="Times New Roman"/>
            <w:sz w:val="28"/>
          </w:rPr>
          <w:t xml:space="preserve">            </w:t>
        </w:r>
        <w:r w:rsidRPr="000633CD">
          <w:rPr>
            <w:rFonts w:ascii="Times New Roman" w:hAnsi="Times New Roman" w:cs="Times New Roman"/>
            <w:sz w:val="28"/>
          </w:rPr>
          <w:t>№ 4</w:t>
        </w:r>
      </w:hyperlink>
      <w:r w:rsidRPr="000633CD">
        <w:rPr>
          <w:rFonts w:ascii="Times New Roman" w:hAnsi="Times New Roman" w:cs="Times New Roman"/>
          <w:sz w:val="28"/>
        </w:rPr>
        <w:t>.</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Default="000633CD"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bCs/>
          <w:sz w:val="28"/>
          <w:szCs w:val="28"/>
          <w:lang w:eastAsia="ru-RU"/>
        </w:rPr>
        <w:t xml:space="preserve">              </w:t>
      </w:r>
    </w:p>
    <w:p w:rsidR="00736FD7" w:rsidRPr="004170AA" w:rsidRDefault="00736FD7" w:rsidP="00736FD7">
      <w:pPr>
        <w:spacing w:after="0" w:line="240" w:lineRule="auto"/>
        <w:jc w:val="right"/>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t xml:space="preserve">Одобрено решением Совета </w:t>
      </w:r>
    </w:p>
    <w:p w:rsidR="00736FD7" w:rsidRPr="004170AA" w:rsidRDefault="00736FD7" w:rsidP="00736FD7">
      <w:pPr>
        <w:spacing w:after="0" w:line="240" w:lineRule="auto"/>
        <w:jc w:val="right"/>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t xml:space="preserve">по аудиторской деятельности </w:t>
      </w:r>
    </w:p>
    <w:p w:rsidR="00736FD7" w:rsidRPr="004170AA" w:rsidRDefault="00736FD7" w:rsidP="00736FD7">
      <w:pPr>
        <w:spacing w:after="0" w:line="240" w:lineRule="auto"/>
        <w:jc w:val="right"/>
        <w:rPr>
          <w:rFonts w:ascii="Times New Roman" w:eastAsia="Times New Roman" w:hAnsi="Times New Roman" w:cs="Times New Roman"/>
          <w:sz w:val="28"/>
          <w:szCs w:val="28"/>
          <w:lang w:eastAsia="ru-RU"/>
        </w:rPr>
      </w:pPr>
      <w:r w:rsidRPr="004170AA">
        <w:rPr>
          <w:rFonts w:ascii="Times New Roman" w:eastAsia="Times New Roman" w:hAnsi="Times New Roman" w:cs="Times New Roman"/>
          <w:sz w:val="28"/>
          <w:szCs w:val="28"/>
          <w:lang w:eastAsia="ru-RU"/>
        </w:rPr>
        <w:t xml:space="preserve">от 24 марта 2020 г. (протокол № 52) </w:t>
      </w: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Проект</w:t>
      </w: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83B18">
        <w:rPr>
          <w:rFonts w:ascii="Times New Roman" w:eastAsia="Times New Roman" w:hAnsi="Times New Roman" w:cs="Times New Roman"/>
          <w:b/>
          <w:sz w:val="28"/>
          <w:szCs w:val="28"/>
          <w:lang w:eastAsia="ru-RU"/>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целях реализации </w:t>
      </w:r>
      <w:hyperlink r:id="rId45" w:history="1">
        <w:r w:rsidRPr="00883B18">
          <w:rPr>
            <w:rFonts w:ascii="Times New Roman" w:eastAsia="Times New Roman" w:hAnsi="Times New Roman" w:cs="Times New Roman"/>
            <w:sz w:val="28"/>
            <w:szCs w:val="28"/>
            <w:lang w:eastAsia="ru-RU"/>
          </w:rPr>
          <w:t>части 6 статьи 10</w:t>
        </w:r>
      </w:hyperlink>
      <w:r w:rsidRPr="00883B18">
        <w:rPr>
          <w:rFonts w:ascii="Times New Roman" w:eastAsia="Times New Roman" w:hAnsi="Times New Roman" w:cs="Times New Roman"/>
          <w:sz w:val="28"/>
          <w:szCs w:val="28"/>
          <w:lang w:eastAsia="ru-RU"/>
        </w:rPr>
        <w:t xml:space="preserve"> Федерального закона от 30 декабря 2008 г. № 307-ФЗ «Об аудиторской деятельности» (Собрание законодательства Российской Федерации, 2009, № 1, ст. 15; 2010, № 27, ст. 3420; 2014, № 49, </w:t>
      </w:r>
      <w:r w:rsidR="00A97392">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ст. 6912; 2017, № 18, ст. 2673) п р и к а з ы в а ю:</w:t>
      </w:r>
    </w:p>
    <w:p w:rsidR="00883B18" w:rsidRPr="00883B18" w:rsidRDefault="00883B18" w:rsidP="00883B1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7" w:name="P29"/>
      <w:bookmarkEnd w:id="17"/>
      <w:r w:rsidRPr="00883B18">
        <w:rPr>
          <w:rFonts w:ascii="Times New Roman" w:eastAsia="Times New Roman" w:hAnsi="Times New Roman" w:cs="Times New Roman"/>
          <w:sz w:val="28"/>
          <w:szCs w:val="28"/>
          <w:lang w:eastAsia="ru-RU"/>
        </w:rPr>
        <w:t xml:space="preserve">1. Утвердить прилагаемое </w:t>
      </w:r>
      <w:hyperlink r:id="rId46" w:anchor="P29" w:history="1">
        <w:r w:rsidRPr="00883B18">
          <w:rPr>
            <w:rFonts w:ascii="Times New Roman" w:eastAsia="Times New Roman" w:hAnsi="Times New Roman" w:cs="Times New Roman"/>
            <w:sz w:val="28"/>
            <w:szCs w:val="28"/>
            <w:lang w:eastAsia="ru-RU"/>
          </w:rPr>
          <w:t>Положение</w:t>
        </w:r>
      </w:hyperlink>
      <w:r w:rsidRPr="00883B18">
        <w:rPr>
          <w:rFonts w:ascii="Times New Roman" w:eastAsia="Times New Roman" w:hAnsi="Times New Roman" w:cs="Times New Roman"/>
          <w:sz w:val="28"/>
          <w:szCs w:val="28"/>
          <w:lang w:eastAsia="ru-RU"/>
        </w:rPr>
        <w:t xml:space="preserve">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ab/>
        <w:t>2. Настоящий приказ вступает в силу с 1 января 2021 г.</w:t>
      </w: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u w:val="single"/>
          <w:lang w:eastAsia="ru-RU"/>
        </w:rPr>
      </w:pP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Министр</w:t>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t xml:space="preserve">       </w:t>
      </w:r>
      <w:r w:rsidR="00AE2B41">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 xml:space="preserve">А.Г. </w:t>
      </w:r>
      <w:proofErr w:type="spellStart"/>
      <w:r w:rsidRPr="00883B18">
        <w:rPr>
          <w:rFonts w:ascii="Times New Roman" w:eastAsia="Times New Roman" w:hAnsi="Times New Roman" w:cs="Times New Roman"/>
          <w:sz w:val="28"/>
          <w:szCs w:val="28"/>
          <w:lang w:eastAsia="ru-RU"/>
        </w:rPr>
        <w:t>Силуанов</w:t>
      </w:r>
      <w:proofErr w:type="spellEnd"/>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408EA" w:rsidRDefault="004408EA"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408EA" w:rsidRDefault="004408EA"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УТВЕРЖДЕНО</w:t>
      </w: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приказом Минфина России</w:t>
      </w: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от «___» _________ 2020 г.  № ___</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83B18">
        <w:rPr>
          <w:rFonts w:ascii="Times New Roman" w:eastAsia="Times New Roman" w:hAnsi="Times New Roman" w:cs="Times New Roman"/>
          <w:b/>
          <w:sz w:val="28"/>
          <w:szCs w:val="28"/>
          <w:lang w:eastAsia="ru-RU"/>
        </w:rPr>
        <w:t>Положение</w:t>
      </w: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83B18">
        <w:rPr>
          <w:rFonts w:ascii="Times New Roman" w:eastAsia="Times New Roman" w:hAnsi="Times New Roman" w:cs="Times New Roman"/>
          <w:b/>
          <w:sz w:val="28"/>
          <w:szCs w:val="28"/>
          <w:lang w:eastAsia="ru-RU"/>
        </w:rPr>
        <w:t xml:space="preserve">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I. Общие положения</w:t>
      </w: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 Настоящее Положение устанавливает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 Настоящее Положение применяется при осуществлении саморегулируемой организацией аудиторов и федеральным органом исполнительной власти, осуществляющим внешний контроль качества работы аудиторских организаций (далее - уполномоченный федеральный орган по контролю и надзору), внешнего контроля качества работы аудиторских организаций, индивидуальных аудиторов.</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Для целей настоящего Положения саморегулируемая организация</w:t>
      </w:r>
      <w:r w:rsidRPr="00883B18">
        <w:rPr>
          <w:rFonts w:ascii="Times New Roman" w:eastAsia="Times New Roman" w:hAnsi="Times New Roman" w:cs="Times New Roman"/>
          <w:b/>
          <w:sz w:val="28"/>
          <w:szCs w:val="28"/>
          <w:lang w:eastAsia="ru-RU"/>
        </w:rPr>
        <w:t xml:space="preserve"> </w:t>
      </w:r>
      <w:r w:rsidRPr="00883B18">
        <w:rPr>
          <w:rFonts w:ascii="Times New Roman" w:eastAsia="Times New Roman" w:hAnsi="Times New Roman" w:cs="Times New Roman"/>
          <w:sz w:val="28"/>
          <w:szCs w:val="28"/>
          <w:lang w:eastAsia="ru-RU"/>
        </w:rPr>
        <w:t>аудиторов и уполномоченный федеральный орган по контролю и надзору именуются субъектами внешнего контроля качества работы аудиторских организаций, индивидуальных аудиторов.</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 Принципы осуществления внешнего контроля качества работы и требования к организации указанного контроля, установленные настоящим Положением, могут применяться саморегулируемой организацией аудиторов при определении в составе правил организации и осуществления внешнего контроля качества работы своих членов правил, относящихся к организации и осуществлению внешнего контроля качества работы членов - аудиторов, не являющихся индивидуальными аудиторами.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 Основными принципами осуществления внешнего контроля качества работы аудиторских организаций, индивидуальных аудиторов (далее - ВККР) являются:</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осуществление ВККР в отношении всех аудиторских организаций, индивидуальных аудиторов (далее - объект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независимость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обеспеченность финансовыми, материальными и трудовыми ресурсами;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надлежащий уровень профессиональной компетентности работников, осуществляющих ВККР (далее - контролеры);</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прозрачность процедуры назначения контролеров для проведения внешней проверки качества работы объекта ВККР (далее - внешняя проверка);</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отчетность о состоянии и результатах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публичность результатов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з) обеспечение устранения проверенным объектом ВККР нарушений и недостатков, выявленных по результатам внешней проверки.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5. При осуществлении ВККР контролер руководствуется требованиями независимости, профессиональной компетентности, должной тщательности.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6. Независимость контролера состоит в том, что при проведении контрольного мероприятия он независим от объекта ВККР, в том числе:</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не состоит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собственниками и (или) должностными лицами объекта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не являлся в проверяемый период и не является в период проведения контрольного мероприятия собственником, должностным лицом и (или) иным работником объекта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не был связан в проверяемый период и не связан в период проведения контрольного мероприятия гражданско-правовыми и финансовыми отношениями с объектом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Контролер должен принимать меры по предотвращению конфликта интересов между ним и проверяемым объектом ВККР при проведении внешней проверки.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7. Профессиональная компетентность контролера состоит в том, что:</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при осуществлении ВККР он обладает необходимыми профессиональными знаниями в области аудиторской деятельности, бухгалтерского учета и навыками проведения внешних проверок;</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он постоянно поддерживает указанные знания и навыки на должном уровне.</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8. Должная тщательность контролера состоит в своевременном и точном исполнении им обязанностей, предусмотренных настоящим Положением, программой внешней проверки, а также соответствующими актами, регулирующими соответственно деятельность контролера при организации и осуществлении ВККР.</w:t>
      </w:r>
    </w:p>
    <w:p w:rsidR="00883B18" w:rsidRPr="00883B18" w:rsidRDefault="00883B18" w:rsidP="00883B18">
      <w:pPr>
        <w:widowControl w:val="0"/>
        <w:autoSpaceDE w:val="0"/>
        <w:autoSpaceDN w:val="0"/>
        <w:spacing w:before="220" w:after="0" w:line="240" w:lineRule="auto"/>
        <w:jc w:val="center"/>
        <w:outlineLvl w:val="1"/>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II. Требования к организации ВККР</w:t>
      </w: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9. При организации ВККР субъект ВККР должен обеспечить:</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систематическое проведение внешних проверок объектов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необходимые полномочия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независимость ВККР от проверяемого объекта ВККР, в частности, в следующих вопросах организации и осуществления ВККР: установления правил организации и осуществления ВККР, финансирования ВККР, назначения контролеров и принятия решения по результатам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независимость контролеров, предотвращение возникновения конфликта интересов между контролерами и проверяемым объектом ВККР, соблюдение конфиденциальности информации клиентов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обучение контролеров методике проведения внешних проверок, контроль знаний и навыков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информирование объекта ВККР о результатах внешних проверок;</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контроль за своевременностью и полнотой исполнения объектом ВККР действий по устранению нарушений и недостатков, выявленных по результатам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з) применение мер дисциплинарного и иного воздействия в отношении тех </w:t>
      </w:r>
      <w:r w:rsidRPr="00883B18">
        <w:rPr>
          <w:rFonts w:ascii="Times New Roman" w:eastAsia="Times New Roman" w:hAnsi="Times New Roman" w:cs="Times New Roman"/>
          <w:sz w:val="28"/>
          <w:szCs w:val="28"/>
          <w:lang w:eastAsia="ru-RU"/>
        </w:rPr>
        <w:lastRenderedPageBreak/>
        <w:t>объектов ВККР, которые отказываются проходить ВККР, в том числе предоставлять всю необходимую для проверки документацию и информацию, не предпринимают необходимые действия по устранению нарушений и недостатков, выявленных по результатам внешних проверок, а также тех объектов ВККР, в чьей работе выявляются серьезные нарушения и недостатки.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10. ВККР подлежит планированию. Планирование ВККР осуществляется путем составления и утверждения субъектом ВККР плана ВККР на следующий календарный год.</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План ВККР размещается субъектом ВККР на своем официальном сайте в информационно-телекоммуникационной сети «Интернет» не позднее 31 декабря года, предшествующего году проведения плановых проверок.</w:t>
      </w:r>
    </w:p>
    <w:p w:rsidR="00883B18" w:rsidRPr="00883B18" w:rsidRDefault="004408EA"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883B18" w:rsidRPr="00883B18">
        <w:rPr>
          <w:rFonts w:ascii="Times New Roman" w:eastAsia="Times New Roman" w:hAnsi="Times New Roman" w:cs="Times New Roman"/>
          <w:sz w:val="28"/>
          <w:szCs w:val="28"/>
          <w:lang w:eastAsia="ru-RU"/>
        </w:rPr>
        <w:t>План ВККР представляет собой перечень внешних проверок, которые планируется осуществить в календарном году. В плане ВККР по каждой внешней проверке устанавливается, в частности, объект ВККР, дата начала и срок проведения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12. План ВККР составляется на основе циклического подхода и (или) риск-ориентированного подхода.</w:t>
      </w:r>
    </w:p>
    <w:p w:rsidR="00883B18" w:rsidRPr="00883B18" w:rsidRDefault="00883B18" w:rsidP="00883B18">
      <w:pPr>
        <w:spacing w:after="1" w:line="280" w:lineRule="atLeast"/>
        <w:ind w:firstLine="540"/>
        <w:jc w:val="both"/>
      </w:pPr>
      <w:r w:rsidRPr="00883B18">
        <w:rPr>
          <w:rFonts w:ascii="Times New Roman" w:hAnsi="Times New Roman" w:cs="Times New Roman"/>
          <w:sz w:val="28"/>
          <w:szCs w:val="28"/>
        </w:rPr>
        <w:t xml:space="preserve">13. Циклический подход предполагает установление на основе требований Федерального </w:t>
      </w:r>
      <w:hyperlink r:id="rId47" w:history="1">
        <w:r w:rsidRPr="00883B18">
          <w:rPr>
            <w:rFonts w:ascii="Times New Roman" w:hAnsi="Times New Roman" w:cs="Times New Roman"/>
            <w:sz w:val="28"/>
            <w:szCs w:val="28"/>
          </w:rPr>
          <w:t>закона</w:t>
        </w:r>
      </w:hyperlink>
      <w:r w:rsidRPr="00883B18">
        <w:rPr>
          <w:rFonts w:ascii="Times New Roman" w:hAnsi="Times New Roman" w:cs="Times New Roman"/>
          <w:sz w:val="28"/>
          <w:szCs w:val="28"/>
        </w:rPr>
        <w:t xml:space="preserve"> от 30 декабря 2008 г. № 307-ФЗ «Об аудиторской деятельности» (Собрание законодательства Российской Федерации, </w:t>
      </w:r>
      <w:r w:rsidRPr="00883B18">
        <w:rPr>
          <w:rFonts w:ascii="Times New Roman" w:hAnsi="Times New Roman" w:cs="Times New Roman"/>
          <w:sz w:val="28"/>
        </w:rPr>
        <w:t xml:space="preserve">2009, </w:t>
      </w:r>
      <w:r w:rsidRPr="00883B18">
        <w:rPr>
          <w:rFonts w:ascii="Times New Roman" w:hAnsi="Times New Roman" w:cs="Times New Roman"/>
          <w:sz w:val="28"/>
          <w:szCs w:val="28"/>
        </w:rPr>
        <w:t xml:space="preserve">2009,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1, ст. 15; 2010, № 27, ст. 3420; № 51, ст. 6810; 2011, № 1, ст. 12; № 19, ст. 2716; № 27, ст. 3880; № 29, ст. 4291; № 48, ст. 6728; 2013, № 27, ст. 3477; № 30, ст. 4084; № 52, ст. 6961; 2014, № 10, ст. 954; № 49, ст. 6912; 2016, № 27, ст. 4169, 4195, 4293; 2017, № 18, ст. 2673; 2018, № 1, ст. 65; № 18, ст. 2582; 2019, № 48, ст. 6739) (далее - Федеральный закон «Об аудиторской деятельности») максимального периода, по истечении которого внешняя проверка объекта ВККР проводится в обязательном порядке. При этом для разных групп объектов ВККР может устанавливаться разная периодичность проведения внешних проверок.</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14. Риск-ориентированный подход предполагает отбор объектов ВККР на основе анализа рисков их аудиторской деятельности. При этом во внимание принимаются, в частности, следующие риски аудиторской деятельности объектов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количество клиентов объекта ВККР, ценные бумаги которых допущены к организованным торгам;</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количество иных клиентов объекта ВККР, которые считаются общественно значимыми;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результаты предыдущих внешних проверок, в том числе выявленные недостатки в организации и осуществлении внутреннего контроля качества работы объекта ВККР, нарушения требования независимости аудиторов и аудиторских организаций, несоблюдение требования обучения по программам повышения квалификации аудиторов.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При использовании риск-ориентированного подхода субъект ВККР должен обеспечить установленную Федеральным </w:t>
      </w:r>
      <w:hyperlink r:id="rId48" w:history="1">
        <w:r w:rsidRPr="00883B18">
          <w:rPr>
            <w:rFonts w:ascii="Times New Roman" w:eastAsia="Times New Roman" w:hAnsi="Times New Roman" w:cs="Times New Roman"/>
            <w:sz w:val="28"/>
            <w:szCs w:val="28"/>
            <w:lang w:eastAsia="ru-RU"/>
          </w:rPr>
          <w:t>законом</w:t>
        </w:r>
      </w:hyperlink>
      <w:r w:rsidRPr="00883B18">
        <w:rPr>
          <w:rFonts w:ascii="Times New Roman" w:eastAsia="Times New Roman" w:hAnsi="Times New Roman" w:cs="Times New Roman"/>
          <w:sz w:val="28"/>
          <w:szCs w:val="28"/>
          <w:lang w:eastAsia="ru-RU"/>
        </w:rPr>
        <w:t xml:space="preserve"> «Об аудиторской деятельности» периодичность проведения внешних проверок каждого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15. При планировании ВККР учитывается также степень обеспеченности </w:t>
      </w:r>
      <w:r w:rsidRPr="00883B18">
        <w:rPr>
          <w:rFonts w:ascii="Times New Roman" w:eastAsia="Times New Roman" w:hAnsi="Times New Roman" w:cs="Times New Roman"/>
          <w:sz w:val="28"/>
          <w:szCs w:val="28"/>
          <w:lang w:eastAsia="ru-RU"/>
        </w:rPr>
        <w:lastRenderedPageBreak/>
        <w:t>ресурсами (трудовыми, материальными и финансовыми), реальность сроков проведения внешних проверок, равномерность нагрузки на контролеров, наличие резерва времени для выполнения внеплановых внешних проверок и другие факторы.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16. Осуществление ВККР подлежит систематическому мониторингу.</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17. Предметом мониторинга осуществления ВККР является соблюдение Федерального </w:t>
      </w:r>
      <w:hyperlink r:id="rId49" w:history="1">
        <w:r w:rsidRPr="00883B18">
          <w:rPr>
            <w:rFonts w:ascii="Times New Roman" w:eastAsia="Times New Roman" w:hAnsi="Times New Roman" w:cs="Times New Roman"/>
            <w:sz w:val="28"/>
            <w:szCs w:val="28"/>
            <w:lang w:eastAsia="ru-RU"/>
          </w:rPr>
          <w:t>закона</w:t>
        </w:r>
      </w:hyperlink>
      <w:r w:rsidRPr="00883B18">
        <w:rPr>
          <w:rFonts w:ascii="Times New Roman" w:eastAsia="Times New Roman" w:hAnsi="Times New Roman" w:cs="Times New Roman"/>
          <w:sz w:val="28"/>
          <w:szCs w:val="28"/>
          <w:lang w:eastAsia="ru-RU"/>
        </w:rPr>
        <w:t xml:space="preserve"> «Об аудиторской деятельности», настоящего Положения, соответствующих актов, регулирующих организацию и осуществление ВККР, а также исполнение плана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18. Мониторинг осуществления ВККР ведется субъектом ВККР, который определяет формы, методы, периодичность и сроки такого мониторинга.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19. Субъект ВККР обеспечивает систематическое (за квартал, полугодие или год) обобщение результатов мониторинга осуществления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20. Результаты ВККР обобщаются субъектом ВККР в годовом отчете о состоянии ВККР. Годовой отчет о состоянии ВККР размещается субъектом ВККР на своем официальном сайте в информационно-телекоммуникационной сети «Интернет» не позднее 31 марта года, следующего за отчетным. </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Годовой отчет о состоянии ВККР может включать результаты внешних проверок, раскрывающие информацию о конкретных объектах ВККР или их клиентах, за исключением случаев, когда раскрытие такой информации запрещено или ограничено законодательством Российской Федерации.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21. Субъект ВККР должен установить критерии оценки результативности ВККР в целом, а также работы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22. В случае, когда внешнюю проверку проводит группа контролеров, эту группу возглавляет ее руководитель, назначенный субъектом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Руководитель группы контролеров организует внешнюю проверку, осуществляет сам и организует контроль за работой контролеров, входящих в группу, и результатами внешней проверки, информирует о результатах внешней проверки объект ВККР, осуществляет сам и организует взаимодействие группы контролеров с объектом ВККР, подписывает отчет (акт) о внешней проверке.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23. Группа контролеров должна включать количество контролеров, обеспечивающее проведение внешней проверки в установленные сроки.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24. Проведение каждой внешней проверки подлежит подготовке. Целью подготовки внешней проверки является обеспечение ее качества, результативности и своевременности.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25. При подготовке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осуществляется сбор информации об объекте ВККР, необходимой для организации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определяется объем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рассматривается в предварительном порядке общий подход к проведению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определяются этапы проведения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определяются требования к контролерам, необходимые для проведения внешней проверки, формируется группа контролеров, и распределяются обязанности между членами этой группы;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е) составляется программа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информируется объект ВККР о дате начала и сроках проведения, проверяемом периоде, предмете и объеме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26. Объем внешней проверки определяется перечнем и характером процедур контроля, которые необходимы для достижения цели внешней проверки при данных обстоятельствах.</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27. Программа внешней проверки составляется и утверждается до начала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28. Программа внешней проверки должна содержать, в частности: тему внешней проверки; наименование объекта ВККР; проверяемый период; перечень вопросов, подлежащих изучению в ходе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29. Программа внешней проверки должна быть построена таким образом, чтобы контролеры были уверены в том, что:</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объект ВККР имеет надлежащую организацию внутреннего контроля качества работы;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объект ВККР выполняет все требования внутреннего контроля качества работы;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объект ВККР и его аудиторы соблюдали Федеральный </w:t>
      </w:r>
      <w:hyperlink r:id="rId50" w:history="1">
        <w:r w:rsidRPr="00883B18">
          <w:rPr>
            <w:rFonts w:ascii="Times New Roman" w:eastAsia="Times New Roman" w:hAnsi="Times New Roman" w:cs="Times New Roman"/>
            <w:sz w:val="28"/>
            <w:szCs w:val="28"/>
            <w:lang w:eastAsia="ru-RU"/>
          </w:rPr>
          <w:t>закон</w:t>
        </w:r>
      </w:hyperlink>
      <w:r w:rsidRPr="00883B18">
        <w:rPr>
          <w:rFonts w:ascii="Times New Roman" w:eastAsia="Times New Roman" w:hAnsi="Times New Roman" w:cs="Times New Roman"/>
          <w:sz w:val="28"/>
          <w:szCs w:val="28"/>
          <w:lang w:eastAsia="ru-RU"/>
        </w:rPr>
        <w:t xml:space="preserve"> «Об аудиторской деятельности», стандарты аудиторской деятельности, </w:t>
      </w:r>
      <w:hyperlink r:id="rId51" w:history="1">
        <w:r w:rsidRPr="00883B18">
          <w:rPr>
            <w:rFonts w:ascii="Times New Roman" w:eastAsia="Times New Roman" w:hAnsi="Times New Roman" w:cs="Times New Roman"/>
            <w:sz w:val="28"/>
            <w:szCs w:val="28"/>
            <w:lang w:eastAsia="ru-RU"/>
          </w:rPr>
          <w:t>кодекс</w:t>
        </w:r>
      </w:hyperlink>
      <w:r w:rsidRPr="00883B18">
        <w:rPr>
          <w:rFonts w:ascii="Times New Roman" w:eastAsia="Times New Roman" w:hAnsi="Times New Roman" w:cs="Times New Roman"/>
          <w:sz w:val="28"/>
          <w:szCs w:val="28"/>
          <w:lang w:eastAsia="ru-RU"/>
        </w:rPr>
        <w:t xml:space="preserve"> профессиональной этики аудиторов, </w:t>
      </w:r>
      <w:hyperlink r:id="rId52" w:history="1">
        <w:r w:rsidRPr="00883B18">
          <w:rPr>
            <w:rFonts w:ascii="Times New Roman" w:eastAsia="Times New Roman" w:hAnsi="Times New Roman" w:cs="Times New Roman"/>
            <w:sz w:val="28"/>
            <w:szCs w:val="28"/>
            <w:lang w:eastAsia="ru-RU"/>
          </w:rPr>
          <w:t>правила</w:t>
        </w:r>
      </w:hyperlink>
      <w:r w:rsidRPr="00883B18">
        <w:rPr>
          <w:rFonts w:ascii="Times New Roman" w:eastAsia="Times New Roman" w:hAnsi="Times New Roman" w:cs="Times New Roman"/>
          <w:sz w:val="28"/>
          <w:szCs w:val="28"/>
          <w:lang w:eastAsia="ru-RU"/>
        </w:rPr>
        <w:t xml:space="preserve"> независимости аудиторов и аудиторских организаций;</w:t>
      </w:r>
    </w:p>
    <w:p w:rsidR="00883B18" w:rsidRPr="00883B18" w:rsidRDefault="00883B18" w:rsidP="00883B18">
      <w:pPr>
        <w:spacing w:after="1" w:line="280" w:lineRule="atLeast"/>
        <w:ind w:firstLine="540"/>
        <w:jc w:val="both"/>
      </w:pPr>
      <w:r w:rsidRPr="00883B18">
        <w:rPr>
          <w:rFonts w:ascii="Times New Roman" w:hAnsi="Times New Roman" w:cs="Times New Roman"/>
          <w:sz w:val="28"/>
          <w:szCs w:val="28"/>
        </w:rPr>
        <w:t>г) объект ВККР соблюдал требования по противодействию коррупции, противодействию легализации (отмыванию) доходов, полученных преступным путем, финансированию терроризма</w:t>
      </w:r>
      <w:r w:rsidRPr="00883B18">
        <w:rPr>
          <w:rFonts w:ascii="Times New Roman" w:hAnsi="Times New Roman" w:cs="Times New Roman"/>
          <w:b/>
          <w:sz w:val="28"/>
          <w:szCs w:val="28"/>
        </w:rPr>
        <w:t xml:space="preserve"> </w:t>
      </w:r>
      <w:r w:rsidRPr="00883B18">
        <w:rPr>
          <w:rFonts w:ascii="Times New Roman" w:hAnsi="Times New Roman" w:cs="Times New Roman"/>
          <w:sz w:val="28"/>
          <w:szCs w:val="28"/>
        </w:rPr>
        <w:t xml:space="preserve">и распространению оружия массового уничтожения при оказании юридических, бухгалтерских или аудиторских услуг в случаях, предусмотренных Федеральным </w:t>
      </w:r>
      <w:hyperlink r:id="rId53" w:history="1">
        <w:r w:rsidRPr="00883B18">
          <w:rPr>
            <w:rFonts w:ascii="Times New Roman" w:hAnsi="Times New Roman" w:cs="Times New Roman"/>
            <w:sz w:val="28"/>
            <w:szCs w:val="28"/>
          </w:rPr>
          <w:t>законом</w:t>
        </w:r>
      </w:hyperlink>
      <w:r w:rsidRPr="00883B18">
        <w:rPr>
          <w:rFonts w:ascii="Times New Roman" w:hAnsi="Times New Roman" w:cs="Times New Roman"/>
          <w:sz w:val="28"/>
          <w:szCs w:val="28"/>
        </w:rPr>
        <w:t xml:space="preserve"> от          7 августа 2001 г. №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30, ст. 3029; № 44, ст. 4296; 2004; № 31, ст. 3224; 2005, № 47, ст. 4828; 2006, № 31, ст. 3446, 3452; 2007, № 16, ст. 1831; № 31, ст. 3993, 4011; № 49,   ст. 6036; 2009, № 23, ст. 2776; № 29,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xml:space="preserve">ст. 3600; 2010, № 28, ст. 3553; № 30, ст. 4007; № 31, ст. 4166; 2011, № 27, ст. 3873;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xml:space="preserve">№ 46, ст. 6406; 2012, № 30, ст. 4172; № 50, ст. 6954; 2013, № 19, ст. 2329, № 26,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xml:space="preserve">ст. 3207; № 44, ст. 5641;  № 52, ст. 6968; 2014, № 19, ст. 2311, 2315, 2335; № 23,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xml:space="preserve">ст. 2934; № 30, ст. 4214, 4219; 2015, № 1, ст. 14, 37; 58; № 18, ст. 2614; № 24,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xml:space="preserve">ст. 3367; № 27, ст. 3945, 3950, 4001; 2016, № 1, ст. 11, 23, 27, 43, 44; № 26, </w:t>
      </w:r>
      <w:r w:rsidR="004408EA">
        <w:rPr>
          <w:rFonts w:ascii="Times New Roman" w:hAnsi="Times New Roman" w:cs="Times New Roman"/>
          <w:sz w:val="28"/>
          <w:szCs w:val="28"/>
        </w:rPr>
        <w:t xml:space="preserve">                   ст. 3860, 3884, 4196, 4221; </w:t>
      </w:r>
      <w:r w:rsidRPr="00883B18">
        <w:rPr>
          <w:rFonts w:ascii="Times New Roman" w:hAnsi="Times New Roman" w:cs="Times New Roman"/>
          <w:sz w:val="28"/>
          <w:szCs w:val="28"/>
        </w:rPr>
        <w:t>№ 28, ст. 4558; № 1, ст. 12, 46; 2017, № 31, ст. 4816, 4830; № 1, ст. 54, 66; 2018, № 17, ст. 2418; № 18, ст. 2560, 2576, 2582</w:t>
      </w:r>
      <w:r w:rsidR="004408EA">
        <w:rPr>
          <w:rFonts w:ascii="Times New Roman" w:hAnsi="Times New Roman" w:cs="Times New Roman"/>
          <w:sz w:val="28"/>
          <w:szCs w:val="28"/>
        </w:rPr>
        <w:t xml:space="preserve">; № 53, </w:t>
      </w:r>
      <w:r w:rsidR="00A97392">
        <w:rPr>
          <w:rFonts w:ascii="Times New Roman" w:hAnsi="Times New Roman" w:cs="Times New Roman"/>
          <w:sz w:val="28"/>
          <w:szCs w:val="28"/>
        </w:rPr>
        <w:t xml:space="preserve">          </w:t>
      </w:r>
      <w:r w:rsidR="004408EA">
        <w:rPr>
          <w:rFonts w:ascii="Times New Roman" w:hAnsi="Times New Roman" w:cs="Times New Roman"/>
          <w:sz w:val="28"/>
          <w:szCs w:val="28"/>
        </w:rPr>
        <w:t xml:space="preserve">ст. 8491; 2019, № 12, </w:t>
      </w:r>
      <w:r w:rsidRPr="00883B18">
        <w:rPr>
          <w:rFonts w:ascii="Times New Roman" w:hAnsi="Times New Roman" w:cs="Times New Roman"/>
          <w:sz w:val="28"/>
          <w:szCs w:val="28"/>
        </w:rPr>
        <w:t xml:space="preserve">ст. 1222; ст. 1223; № 27, ст. 3534; ст. 3538; № 30; ст. 4152; </w:t>
      </w:r>
      <w:r w:rsidR="00A97392">
        <w:rPr>
          <w:rFonts w:ascii="Times New Roman" w:hAnsi="Times New Roman" w:cs="Times New Roman"/>
          <w:sz w:val="28"/>
          <w:szCs w:val="28"/>
        </w:rPr>
        <w:t xml:space="preserve">          </w:t>
      </w:r>
      <w:r w:rsidRPr="00883B18">
        <w:rPr>
          <w:rFonts w:ascii="Times New Roman" w:hAnsi="Times New Roman" w:cs="Times New Roman"/>
          <w:sz w:val="28"/>
          <w:szCs w:val="28"/>
        </w:rPr>
        <w:t xml:space="preserve">№ 31, ст. 4418; ст. 4430; </w:t>
      </w:r>
      <w:r w:rsidRPr="00883B18">
        <w:rPr>
          <w:rFonts w:ascii="Times New Roman" w:hAnsi="Times New Roman" w:cs="Times New Roman"/>
          <w:sz w:val="28"/>
        </w:rPr>
        <w:t>№ 49, ст. 6953; № 51, ст.7490)</w:t>
      </w:r>
      <w:r w:rsidRPr="00883B18">
        <w:rPr>
          <w:rFonts w:ascii="Times New Roman" w:hAnsi="Times New Roman" w:cs="Times New Roman"/>
          <w:sz w:val="28"/>
          <w:szCs w:val="28"/>
        </w:rPr>
        <w:t xml:space="preserve">, а также обязанности по информированию учредителей (участников) </w:t>
      </w:r>
      <w:proofErr w:type="spellStart"/>
      <w:r w:rsidRPr="00883B18">
        <w:rPr>
          <w:rFonts w:ascii="Times New Roman" w:hAnsi="Times New Roman" w:cs="Times New Roman"/>
          <w:sz w:val="28"/>
          <w:szCs w:val="28"/>
        </w:rPr>
        <w:t>аудируемого</w:t>
      </w:r>
      <w:proofErr w:type="spellEnd"/>
      <w:r w:rsidRPr="00883B18">
        <w:rPr>
          <w:rFonts w:ascii="Times New Roman" w:hAnsi="Times New Roman" w:cs="Times New Roman"/>
          <w:sz w:val="28"/>
          <w:szCs w:val="28"/>
        </w:rPr>
        <w:t xml:space="preserve"> лица или их представителей либо его руководителя о ставших ему известными случаях коррупционных правонарушений </w:t>
      </w:r>
      <w:proofErr w:type="spellStart"/>
      <w:r w:rsidRPr="00883B18">
        <w:rPr>
          <w:rFonts w:ascii="Times New Roman" w:hAnsi="Times New Roman" w:cs="Times New Roman"/>
          <w:sz w:val="28"/>
          <w:szCs w:val="28"/>
        </w:rPr>
        <w:t>аудируемого</w:t>
      </w:r>
      <w:proofErr w:type="spellEnd"/>
      <w:r w:rsidRPr="00883B18">
        <w:rPr>
          <w:rFonts w:ascii="Times New Roman" w:hAnsi="Times New Roman" w:cs="Times New Roman"/>
          <w:sz w:val="28"/>
          <w:szCs w:val="28"/>
        </w:rPr>
        <w:t xml:space="preserve"> лица, в том числе о случаях подкупа иностранных должностных лиц, случаях иных нарушений законодательства </w:t>
      </w:r>
      <w:r w:rsidRPr="00883B18">
        <w:rPr>
          <w:rFonts w:ascii="Times New Roman" w:hAnsi="Times New Roman" w:cs="Times New Roman"/>
          <w:sz w:val="28"/>
          <w:szCs w:val="28"/>
        </w:rPr>
        <w:lastRenderedPageBreak/>
        <w:t>Российской Федерации, либо признаках таких случаев, либо риске возникновения таких случаев.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30. В ходе внешней проверки осуществляются: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110"/>
      <w:bookmarkEnd w:id="18"/>
      <w:r w:rsidRPr="00883B18">
        <w:rPr>
          <w:rFonts w:ascii="Times New Roman" w:eastAsia="Times New Roman" w:hAnsi="Times New Roman" w:cs="Times New Roman"/>
          <w:sz w:val="28"/>
          <w:szCs w:val="28"/>
          <w:lang w:eastAsia="ru-RU"/>
        </w:rPr>
        <w:t>а) оценка правил внутреннего контроля качества работы объекта ВККР;</w:t>
      </w:r>
    </w:p>
    <w:p w:rsidR="00883B18" w:rsidRPr="00883B18" w:rsidRDefault="00A97392"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111"/>
      <w:bookmarkEnd w:id="19"/>
      <w:r>
        <w:rPr>
          <w:rFonts w:ascii="Times New Roman" w:eastAsia="Times New Roman" w:hAnsi="Times New Roman" w:cs="Times New Roman"/>
          <w:sz w:val="28"/>
          <w:szCs w:val="28"/>
          <w:lang w:eastAsia="ru-RU"/>
        </w:rPr>
        <w:t xml:space="preserve">б) </w:t>
      </w:r>
      <w:r w:rsidR="00883B18" w:rsidRPr="00883B18">
        <w:rPr>
          <w:rFonts w:ascii="Times New Roman" w:eastAsia="Times New Roman" w:hAnsi="Times New Roman" w:cs="Times New Roman"/>
          <w:sz w:val="28"/>
          <w:szCs w:val="28"/>
          <w:lang w:eastAsia="ru-RU"/>
        </w:rPr>
        <w:t>определение эффективности организации внутреннего контроля качества работы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оценка достоверности последней по времени отчетности объекта ВККР об аудиторской деятельности исходя из результатов действий, предусмотренных </w:t>
      </w:r>
      <w:hyperlink w:anchor="P110" w:history="1">
        <w:r w:rsidRPr="00883B18">
          <w:rPr>
            <w:rFonts w:ascii="Times New Roman" w:eastAsia="Times New Roman" w:hAnsi="Times New Roman" w:cs="Times New Roman"/>
            <w:sz w:val="28"/>
            <w:szCs w:val="28"/>
            <w:lang w:eastAsia="ru-RU"/>
          </w:rPr>
          <w:t>подпунктами «а»</w:t>
        </w:r>
      </w:hyperlink>
      <w:r w:rsidRPr="00883B18">
        <w:rPr>
          <w:rFonts w:ascii="Times New Roman" w:eastAsia="Times New Roman" w:hAnsi="Times New Roman" w:cs="Times New Roman"/>
          <w:sz w:val="28"/>
          <w:szCs w:val="28"/>
          <w:lang w:eastAsia="ru-RU"/>
        </w:rPr>
        <w:t xml:space="preserve"> и </w:t>
      </w:r>
      <w:hyperlink w:anchor="P111" w:history="1">
        <w:r w:rsidRPr="00883B18">
          <w:rPr>
            <w:rFonts w:ascii="Times New Roman" w:eastAsia="Times New Roman" w:hAnsi="Times New Roman" w:cs="Times New Roman"/>
            <w:sz w:val="28"/>
            <w:szCs w:val="28"/>
            <w:lang w:eastAsia="ru-RU"/>
          </w:rPr>
          <w:t>«б»</w:t>
        </w:r>
      </w:hyperlink>
      <w:r w:rsidRPr="00883B18">
        <w:rPr>
          <w:rFonts w:ascii="Times New Roman" w:eastAsia="Times New Roman" w:hAnsi="Times New Roman" w:cs="Times New Roman"/>
          <w:sz w:val="28"/>
          <w:szCs w:val="28"/>
          <w:lang w:eastAsia="ru-RU"/>
        </w:rPr>
        <w:t xml:space="preserve"> настоящего пункта.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31. Оценка правил внутреннего контроля качества работы объекта ВККР осуществляется, в частности, в отношении следующих вопросов: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а) соблюдение объектом ВККР Федерального </w:t>
      </w:r>
      <w:hyperlink r:id="rId54" w:history="1">
        <w:r w:rsidRPr="00883B18">
          <w:rPr>
            <w:rFonts w:ascii="Times New Roman" w:eastAsia="Times New Roman" w:hAnsi="Times New Roman" w:cs="Times New Roman"/>
            <w:sz w:val="28"/>
            <w:szCs w:val="28"/>
            <w:lang w:eastAsia="ru-RU"/>
          </w:rPr>
          <w:t>закона</w:t>
        </w:r>
      </w:hyperlink>
      <w:r w:rsidRPr="00883B18">
        <w:rPr>
          <w:rFonts w:ascii="Times New Roman" w:eastAsia="Times New Roman" w:hAnsi="Times New Roman" w:cs="Times New Roman"/>
          <w:sz w:val="28"/>
          <w:szCs w:val="28"/>
          <w:lang w:eastAsia="ru-RU"/>
        </w:rPr>
        <w:t xml:space="preserve"> «Об аудиторской деятельности», стандартов аудиторской деятельности, </w:t>
      </w:r>
      <w:hyperlink r:id="rId55" w:history="1">
        <w:r w:rsidRPr="00883B18">
          <w:rPr>
            <w:rFonts w:ascii="Times New Roman" w:eastAsia="Times New Roman" w:hAnsi="Times New Roman" w:cs="Times New Roman"/>
            <w:sz w:val="28"/>
            <w:szCs w:val="28"/>
            <w:lang w:eastAsia="ru-RU"/>
          </w:rPr>
          <w:t>кодекса</w:t>
        </w:r>
      </w:hyperlink>
      <w:r w:rsidRPr="00883B18">
        <w:rPr>
          <w:rFonts w:ascii="Times New Roman" w:eastAsia="Times New Roman" w:hAnsi="Times New Roman" w:cs="Times New Roman"/>
          <w:sz w:val="28"/>
          <w:szCs w:val="28"/>
          <w:lang w:eastAsia="ru-RU"/>
        </w:rPr>
        <w:t xml:space="preserve"> профессиональной этики аудиторов, </w:t>
      </w:r>
      <w:hyperlink r:id="rId56" w:history="1">
        <w:r w:rsidRPr="00883B18">
          <w:rPr>
            <w:rFonts w:ascii="Times New Roman" w:eastAsia="Times New Roman" w:hAnsi="Times New Roman" w:cs="Times New Roman"/>
            <w:sz w:val="28"/>
            <w:szCs w:val="28"/>
            <w:lang w:eastAsia="ru-RU"/>
          </w:rPr>
          <w:t>правил</w:t>
        </w:r>
      </w:hyperlink>
      <w:r w:rsidRPr="00883B18">
        <w:rPr>
          <w:rFonts w:ascii="Times New Roman" w:eastAsia="Times New Roman" w:hAnsi="Times New Roman" w:cs="Times New Roman"/>
          <w:sz w:val="28"/>
          <w:szCs w:val="28"/>
          <w:lang w:eastAsia="ru-RU"/>
        </w:rPr>
        <w:t xml:space="preserve"> независимости аудиторов и аудиторских организаций;</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численность и профессиональный уровень аудиторов объекта ВККР, а также соблюдение аудиторами требования обучения по программам повышения квалификации;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соблюдение требований, установленных </w:t>
      </w:r>
      <w:hyperlink r:id="rId57" w:history="1">
        <w:r w:rsidRPr="00883B18">
          <w:rPr>
            <w:rFonts w:ascii="Times New Roman" w:eastAsia="Times New Roman" w:hAnsi="Times New Roman" w:cs="Times New Roman"/>
            <w:sz w:val="28"/>
            <w:szCs w:val="28"/>
            <w:lang w:eastAsia="ru-RU"/>
          </w:rPr>
          <w:t>частью 2 статьи 8</w:t>
        </w:r>
      </w:hyperlink>
      <w:r w:rsidRPr="00883B18">
        <w:rPr>
          <w:rFonts w:ascii="Times New Roman" w:eastAsia="Times New Roman" w:hAnsi="Times New Roman" w:cs="Times New Roman"/>
          <w:sz w:val="28"/>
          <w:szCs w:val="28"/>
          <w:lang w:eastAsia="ru-RU"/>
        </w:rPr>
        <w:t xml:space="preserve"> Федерального закона «Об аудиторской деятельности», а также условия, согласно которому порядок выплаты и размер денежного вознаграждения объекту ВККР за проведение аудита (в том числе обязательного) не зависит и не определяется оказанием </w:t>
      </w:r>
      <w:proofErr w:type="spellStart"/>
      <w:r w:rsidRPr="00883B18">
        <w:rPr>
          <w:rFonts w:ascii="Times New Roman" w:eastAsia="Times New Roman" w:hAnsi="Times New Roman" w:cs="Times New Roman"/>
          <w:sz w:val="28"/>
          <w:szCs w:val="28"/>
          <w:lang w:eastAsia="ru-RU"/>
        </w:rPr>
        <w:t>аудируемому</w:t>
      </w:r>
      <w:proofErr w:type="spellEnd"/>
      <w:r w:rsidRPr="00883B18">
        <w:rPr>
          <w:rFonts w:ascii="Times New Roman" w:eastAsia="Times New Roman" w:hAnsi="Times New Roman" w:cs="Times New Roman"/>
          <w:sz w:val="28"/>
          <w:szCs w:val="28"/>
          <w:lang w:eastAsia="ru-RU"/>
        </w:rPr>
        <w:t xml:space="preserve"> лицу прочих услуг.</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32. Определение эффективности организации внутреннего контроля качества работы объекта ВККР осуществляется путем проверки соблюдения правил внутреннего контроля качества работы объекта ВККР, а также рабочей документации аудитора по конкретным аудиторским заданиям по аудиту бухгалтерской (финансовой) отчетности (далее - аудиторское задание).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Указанная проверка проводится в отношении аудиторских заданий, отобранных на основе анализа риска ненадлежащего проведения аудита. Для рассмотрения в ходе внешней проверки отбираются, как правило, завершенные в проверяемый период аудиторские задания.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33. Проверка рабочей документации аудитора в отношении конкретных аудиторских заданий должна предусматривать оценку:</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наличия и эффективности внутреннего контроля качества работы объекта ВККР и качества выполнения аудиторского задания;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б) соблюдения Федерального </w:t>
      </w:r>
      <w:hyperlink r:id="rId58" w:history="1">
        <w:r w:rsidRPr="00883B18">
          <w:rPr>
            <w:rFonts w:ascii="Times New Roman" w:eastAsia="Times New Roman" w:hAnsi="Times New Roman" w:cs="Times New Roman"/>
            <w:sz w:val="28"/>
            <w:szCs w:val="28"/>
            <w:lang w:eastAsia="ru-RU"/>
          </w:rPr>
          <w:t>закона</w:t>
        </w:r>
      </w:hyperlink>
      <w:r w:rsidRPr="00883B18">
        <w:rPr>
          <w:rFonts w:ascii="Times New Roman" w:eastAsia="Times New Roman" w:hAnsi="Times New Roman" w:cs="Times New Roman"/>
          <w:sz w:val="28"/>
          <w:szCs w:val="28"/>
          <w:lang w:eastAsia="ru-RU"/>
        </w:rPr>
        <w:t xml:space="preserve"> «Об аудиторской деятельности», стандартов аудиторской деятельности, </w:t>
      </w:r>
      <w:hyperlink r:id="rId59" w:history="1">
        <w:r w:rsidRPr="00883B18">
          <w:rPr>
            <w:rFonts w:ascii="Times New Roman" w:eastAsia="Times New Roman" w:hAnsi="Times New Roman" w:cs="Times New Roman"/>
            <w:sz w:val="28"/>
            <w:szCs w:val="28"/>
            <w:lang w:eastAsia="ru-RU"/>
          </w:rPr>
          <w:t>кодекса</w:t>
        </w:r>
      </w:hyperlink>
      <w:r w:rsidRPr="00883B18">
        <w:rPr>
          <w:rFonts w:ascii="Times New Roman" w:eastAsia="Times New Roman" w:hAnsi="Times New Roman" w:cs="Times New Roman"/>
          <w:sz w:val="28"/>
          <w:szCs w:val="28"/>
          <w:lang w:eastAsia="ru-RU"/>
        </w:rPr>
        <w:t xml:space="preserve"> профессиональной этики аудиторов, </w:t>
      </w:r>
      <w:hyperlink r:id="rId60" w:history="1">
        <w:r w:rsidRPr="00883B18">
          <w:rPr>
            <w:rFonts w:ascii="Times New Roman" w:eastAsia="Times New Roman" w:hAnsi="Times New Roman" w:cs="Times New Roman"/>
            <w:sz w:val="28"/>
            <w:szCs w:val="28"/>
            <w:lang w:eastAsia="ru-RU"/>
          </w:rPr>
          <w:t>правил</w:t>
        </w:r>
      </w:hyperlink>
      <w:r w:rsidRPr="00883B18">
        <w:rPr>
          <w:rFonts w:ascii="Times New Roman" w:eastAsia="Times New Roman" w:hAnsi="Times New Roman" w:cs="Times New Roman"/>
          <w:sz w:val="28"/>
          <w:szCs w:val="28"/>
          <w:lang w:eastAsia="ru-RU"/>
        </w:rPr>
        <w:t xml:space="preserve"> независимости аудиторов и аудиторских организаций;</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достаточности, надлежащего характера, надежности аудиторских доказательств, содержащихся в рабочей документации аудитора;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обоснованности аудиторского заключения с учетом обстоятельств выполнения аудиторского задания.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34. В ходе внешней проверки должно осуществляться наблюдение за работой контролеров. Наблюдение осуществляется для достижения цели внешней проверки и обеспечения качества работы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35. Наблюдению в ходе внешней проверки подлежит:</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работа каждого контролера независимо от занимаемой должности, квалификации и опыта;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работа, выполняемая на каждом этапе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36. Наблюдение в ходе внешней проверки осуществляется руководителем группы контролеров, а также более опытными контролерами в отношении работы менее опытных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37. Наблюдение в ходе внешней проверки осуществляется по мере проведения этой проверки до составления отчета (акта) о внешней проверке.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38. В ходе наблюдения должна быть получена достаточная уверенность в том, что:</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контролеры имеют единое четкое понимание программы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б) внешняя проверка проводится в соответствии с Федеральным </w:t>
      </w:r>
      <w:hyperlink r:id="rId61" w:history="1">
        <w:r w:rsidRPr="00883B18">
          <w:rPr>
            <w:rFonts w:ascii="Times New Roman" w:eastAsia="Times New Roman" w:hAnsi="Times New Roman" w:cs="Times New Roman"/>
            <w:sz w:val="28"/>
            <w:szCs w:val="28"/>
            <w:lang w:eastAsia="ru-RU"/>
          </w:rPr>
          <w:t>законом</w:t>
        </w:r>
      </w:hyperlink>
      <w:r w:rsidRPr="00883B18">
        <w:rPr>
          <w:rFonts w:ascii="Times New Roman" w:eastAsia="Times New Roman" w:hAnsi="Times New Roman" w:cs="Times New Roman"/>
          <w:sz w:val="28"/>
          <w:szCs w:val="28"/>
          <w:lang w:eastAsia="ru-RU"/>
        </w:rPr>
        <w:t xml:space="preserve"> «Об аудиторской деятельности», настоящим Положением, а также соответствующими актами, регулирующими соответственно деятельность контролера при организации и осуществлении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программа внешней проверки исполняется;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рабочая документация содержит доказательства, подтверждающие выводы, сделанные по результатам выполнения процедур контроля;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все оценки и выводы, сделанные в ходе и по результатам выполнения процедур контроля, обоснованы и подтверждены доказательствами;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все ситуации, связанные с ошибками, недостатками и необычными обстоятельствами, были надлежащим образом выявлены, задокументированы и разрешены либо на них было обращено внимание руководителя группы контролеров и (или) более опытных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достигается цель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з) отчет (акт) о внешней проверке надлежащим образом отражает результаты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39. При проведении внешней проверки должны быть получены доказательства, подтверждающие результаты этой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К доказательствам относятся описание системы внутреннего контроля качества работы объекта ВККР, рабочие документы аудитора, отчетность объекта ВККР, результаты процедур контроля, проведенных в ходе внешней проверки, письменные заявления должностных лиц объектов ВККР, а также документы и сведения, полученные из других достоверных источников.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40. Доказательства получают в результате следующих процедур контроля: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получения информации о: характере и масштабах аудиторской деятельности объекта ВККР и применяемых им формах и методах проведения аудита; системе внутреннего контроля качества работы; процедурах соблюдения норм профессиональной этики и независимости аудиторов и аудиторских организаций; процедурах обучения по программам повышения квалификации аудиторов;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тестирования эффективности процедур мониторинга, применявшихся объектом ВККР в проверяемый период, а также оценки того, насколько контролеры могут полагаться на эти процедуры;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проверки соблюдения правил внутреннего контроля качества выполнения </w:t>
      </w:r>
      <w:r w:rsidRPr="00883B18">
        <w:rPr>
          <w:rFonts w:ascii="Times New Roman" w:eastAsia="Times New Roman" w:hAnsi="Times New Roman" w:cs="Times New Roman"/>
          <w:sz w:val="28"/>
          <w:szCs w:val="28"/>
          <w:lang w:eastAsia="ru-RU"/>
        </w:rPr>
        <w:lastRenderedPageBreak/>
        <w:t>конкретных аудиторских заданий;</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повторной оценки достаточности объема внешней проверки путем анализа результатов этой проверки с целью определения, необходимы ли дополнительные процедуры контроля;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обсуждения результатов работы контролеров, а также отчета (акта) о внешней проверке с представителями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проведения иных процедур контроля.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41. Проведение внешней проверки подлежит документированию.</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42. Рабочая документация (рабочие документы), включающая документы и иные материалы, подготавливаемые либо получаемые в связи с проведением внешней проверки, составляется при подготовке и проведении внешней проверки, а также при осуществлении наблюдения в ходе этой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43. В рабочих документах должно быть отражено обоснование всех существенных вопросов, по которым контролеру необходимо выразить профессиональное мнение. В случаях, когда контролер рассматривал сложные принципиальные вопросы или выражал по каким-либо существенным вопросам профессиональное мнение, в рабочие документы должно быть включено описание всех существенных фактов, известных контролеру на момент формирования такого мнения.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44. Рабочие документы должны составляться с такой степенью полноты и подробности, которая необходима и достаточна для обеспечения понимания проведенной внешней проверки и ее результатов.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45. Объем рабочей документации по каждой внешней проверке определяется контролерами, которые руководствуются своим профессиональным мнением. Включение в рабочую документацию каждого рассмотренного в ходе внешней проверки документа либо отражение в рабочем документе каждого рассматриваемого вопроса не является обязательным. Вместе с тем объем рабочей документации должен быть таков, чтобы в случае, если возникнет необходимость передать работу другому контролеру, не имеющему опыта работы по данной внешней проверке, новый контролер смог исключительно на основе полученной рабочей документации понять проделанную работу и обоснованность выводов прежнего контролера.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46. Форма и содержание рабочих документов определяются контролером с учетом следующих факторов: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предмета и объема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требований, предъявляемых к отчету (акту) о внешней проверке;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масштаба, характера и сложности деятельности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доказательности отдельных документов;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состояния системы внутреннего контроля качества работы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необходимости указаний членам группы контролеров и осуществления наблюдения за ними;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процедур контроля, применяемых при проведении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47. При включении в рабочую документацию документов и иных материалов, подготовленных объектом ВККР, контролер должен убедиться в том, что такие документы и материалы подготовлены надлежащим образом.</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48. Рабочая документация по каждой внешней проверке должна включать:</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документы, отражающие подготовку внешней проверки, включая программу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сведения о сроках проведения и объеме внешней проверки, а также ее результатах;</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документы о выполнении отдельных процедур контроля с указанием исполнителей и времени выполнения;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копии документов объекта ВККР, в том числе подтверждающие выявленные нарушения и недостатки;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письменные заявления, полученные от должностных лиц и иных работников объектов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копии обращений, направленных другим субъектам ВККР, экспертам, третьим лицам, и полученные от них сведения;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документы, подтверждающие, что работа, выполненная контролерами, осуществлялась под наблюдением руководителя группы контролеров и (или) более опытных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49. Рабочие документы должны быть систематизированы таким образом, чтобы отвечать обстоятельствам конкретной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50. Для подготовки и проведения внешней проверки могут применяться утвержденные субъектом ВККР формы рабочей документации (вопросники, типовые письма, обращения), а также единая структура систематизации рабочих документов.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51. Субъект ВККР устанавливает надлежащие процедуры обеспечения конфиденциальности рабочих документов.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52. Рабочая документация, а также отчеты о внешней проверке комплектуются, учитываются и хранятся субъектом ВККР в установленном им порядке.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Срок хранения рабочей документации после завершения внешней проверки устанавливается субъектом ВККР таким образом, чтобы субъект ВККР и орган, осуществляющий государственный контроль (надзор) за деятельностью саморегулируемой организации аудиторов, могли осуществлять контроль за проведением внешних проверок.</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53. Результаты внешней проверки подлежат оформлению в письменном виде отчетом (актом).</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54. Отчет (акт) должен содержать, в частности: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наименование;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б) сведения о субъекте ВККР </w:t>
      </w:r>
      <w:r w:rsidRPr="00883B18">
        <w:rPr>
          <w:rFonts w:ascii="Times New Roman" w:eastAsia="Times New Roman" w:hAnsi="Times New Roman" w:cs="Times New Roman"/>
          <w:b/>
          <w:sz w:val="28"/>
          <w:szCs w:val="28"/>
          <w:lang w:eastAsia="ru-RU"/>
        </w:rPr>
        <w:t xml:space="preserve">– </w:t>
      </w:r>
      <w:r w:rsidRPr="00883B18">
        <w:rPr>
          <w:rFonts w:ascii="Times New Roman" w:eastAsia="Times New Roman" w:hAnsi="Times New Roman" w:cs="Times New Roman"/>
          <w:sz w:val="28"/>
          <w:szCs w:val="28"/>
          <w:lang w:eastAsia="ru-RU"/>
        </w:rPr>
        <w:t>наименование саморегулируемой организации аудиторов;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сведения об объекте ВККР: наименование, номер в реестре аудиторов и аудиторских организаций саморегулируемой организации аудиторов;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основание проведения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описание предмета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описание объема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указание на то, в соответствии с какими требованиями (стандартами, правилами, иными документами) проводилась внешняя проверка;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з) описание подтвержденных доказательствами результатов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и) заключение о соблюдении объектом ВККР требований Федерального </w:t>
      </w:r>
      <w:hyperlink r:id="rId62" w:history="1">
        <w:r w:rsidRPr="00883B18">
          <w:rPr>
            <w:rFonts w:ascii="Times New Roman" w:eastAsia="Times New Roman" w:hAnsi="Times New Roman" w:cs="Times New Roman"/>
            <w:sz w:val="28"/>
            <w:szCs w:val="28"/>
            <w:lang w:eastAsia="ru-RU"/>
          </w:rPr>
          <w:t>закона</w:t>
        </w:r>
      </w:hyperlink>
      <w:r w:rsidRPr="00883B18">
        <w:rPr>
          <w:rFonts w:ascii="Times New Roman" w:eastAsia="Times New Roman" w:hAnsi="Times New Roman" w:cs="Times New Roman"/>
          <w:sz w:val="28"/>
          <w:szCs w:val="28"/>
          <w:lang w:eastAsia="ru-RU"/>
        </w:rPr>
        <w:t xml:space="preserve"> «Об аудиторской деятельности», стандартов аудиторской деятельности, </w:t>
      </w:r>
      <w:hyperlink r:id="rId63" w:history="1">
        <w:r w:rsidRPr="00883B18">
          <w:rPr>
            <w:rFonts w:ascii="Times New Roman" w:eastAsia="Times New Roman" w:hAnsi="Times New Roman" w:cs="Times New Roman"/>
            <w:sz w:val="28"/>
            <w:szCs w:val="28"/>
            <w:lang w:eastAsia="ru-RU"/>
          </w:rPr>
          <w:t>кодекса</w:t>
        </w:r>
      </w:hyperlink>
      <w:r w:rsidRPr="00883B18">
        <w:rPr>
          <w:rFonts w:ascii="Times New Roman" w:eastAsia="Times New Roman" w:hAnsi="Times New Roman" w:cs="Times New Roman"/>
          <w:sz w:val="28"/>
          <w:szCs w:val="28"/>
          <w:lang w:eastAsia="ru-RU"/>
        </w:rPr>
        <w:t xml:space="preserve"> профессиональной этики аудиторов, </w:t>
      </w:r>
      <w:hyperlink r:id="rId64" w:history="1">
        <w:r w:rsidRPr="00883B18">
          <w:rPr>
            <w:rFonts w:ascii="Times New Roman" w:eastAsia="Times New Roman" w:hAnsi="Times New Roman" w:cs="Times New Roman"/>
            <w:sz w:val="28"/>
            <w:szCs w:val="28"/>
            <w:lang w:eastAsia="ru-RU"/>
          </w:rPr>
          <w:t>правил</w:t>
        </w:r>
      </w:hyperlink>
      <w:r w:rsidRPr="00883B18">
        <w:rPr>
          <w:rFonts w:ascii="Times New Roman" w:eastAsia="Times New Roman" w:hAnsi="Times New Roman" w:cs="Times New Roman"/>
          <w:sz w:val="28"/>
          <w:szCs w:val="28"/>
          <w:lang w:eastAsia="ru-RU"/>
        </w:rPr>
        <w:t xml:space="preserve"> независимости аудиторов и аудиторских организаций (качестве работы объекта ВККР), включая заключение о соблюдении объектом ВККР установленных требований к внутреннему контролю качества работы;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к) подпись руководителя группы контролеров либо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л) дату подписания отчета (акта).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Требования к содержанию акта для уполномоченного федерального органа по контролю и надзору утверждены Федеральным </w:t>
      </w:r>
      <w:hyperlink r:id="rId65" w:history="1">
        <w:r w:rsidRPr="00883B18">
          <w:rPr>
            <w:rFonts w:ascii="Times New Roman" w:eastAsia="Times New Roman" w:hAnsi="Times New Roman" w:cs="Times New Roman"/>
            <w:sz w:val="28"/>
            <w:szCs w:val="28"/>
            <w:lang w:eastAsia="ru-RU"/>
          </w:rPr>
          <w:t>законом</w:t>
        </w:r>
      </w:hyperlink>
      <w:r w:rsidRPr="00883B18">
        <w:rPr>
          <w:rFonts w:ascii="Times New Roman" w:eastAsia="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 ст. 4160, 4193, 4196; № 32, </w:t>
      </w:r>
      <w:r w:rsidR="004408EA">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 xml:space="preserve">ст. 4298; 2011, № 1, ст. 20;  № 17, ст. 2310;   № 23, ст. 3263; № 27, ст. 3880; № 30, ст. 4590; № 48, ст. 6728; 2012, № 19, ст. 2281; № 26, ст. 3446; № 31, ст. 4320, 4322; № 47, ст. 6402; 2013, № 9, ст. 874; № 27, ст. 3477; № 30, ст. 4041; № 44, ст. 5633; № 48, ст. 6165; № 49, ст. 6338; № 52, ст. 6961, 6979, 6981; 2014, № 11, ст. 1092, 1098; № 26, ст. 3366; № 30,   ст. 4220, 4235, 4243, 4256; № 42, ст. 5615; № 48, </w:t>
      </w:r>
      <w:r w:rsidR="004408EA">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 xml:space="preserve">ст. 6659; 2015, № 1, ст. 53, 64, 72, 85; № 14, ст. 2022; № 18, ст. 2614; № 27, </w:t>
      </w:r>
      <w:r w:rsidR="004408EA">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 xml:space="preserve">ст. 3950; № 29, ст. 4339, 4362, 4372, 4389; № 48, ст. 6707; 2016, № 11, ст. 1495; </w:t>
      </w:r>
      <w:r w:rsidR="00A97392">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 xml:space="preserve">№ 18, ст. 2503; № 27, ст. 4160, ст. 4164, ст. 4187, 4194, 4210, 4287; № 50, ст. 6975; 2017, № 9, ст. 1276; № 18, ст. 2673; № 31, ст. 4742; № 45, ст. 6582; № 49, ст. 7304; 2018, № 1, ст. 26, 27;  № 17, ст. 2430; № 18, ст. 2564; № 31, ст. 4834; № 32, </w:t>
      </w:r>
      <w:r w:rsidR="00A97392">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ст. 5109, 5114, 5116; № 45, ст. 6841; № 53, ст. 8406, 8437; 2019, № 12, ст. 1231; № 16, ст. 1817; № 23, ст. 2905; ст. 2913; № 31, ст. 4415; ст. 4469).</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55. При осуществлении ВККР саморегулируемой организацией аудиторов форма отчета (акта), а также допустимые виды заключения о качестве работы объекта ВККР в нем (положительное заключение, заключение с оговоркой др.) устанавливаются саморегулируемой организацией аудиторов.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При осуществлении ВККР уполномоченным федеральным органом по контролю и надзору составляется акт по </w:t>
      </w:r>
      <w:hyperlink r:id="rId66" w:history="1">
        <w:r w:rsidRPr="00883B18">
          <w:rPr>
            <w:rFonts w:ascii="Times New Roman" w:eastAsia="Times New Roman" w:hAnsi="Times New Roman" w:cs="Times New Roman"/>
            <w:sz w:val="28"/>
            <w:szCs w:val="28"/>
            <w:lang w:eastAsia="ru-RU"/>
          </w:rPr>
          <w:t>форме</w:t>
        </w:r>
      </w:hyperlink>
      <w:r w:rsidRPr="00883B18">
        <w:rPr>
          <w:rFonts w:ascii="Times New Roman" w:eastAsia="Times New Roman" w:hAnsi="Times New Roman" w:cs="Times New Roman"/>
          <w:sz w:val="28"/>
          <w:szCs w:val="28"/>
          <w:lang w:eastAsia="ru-RU"/>
        </w:rPr>
        <w:t xml:space="preserve">,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 13915, Российская газета, 14 мая 2009 г., № 85) с изменениями, внесенными приказами Министерства экономического развития Российской Федерации от 24 мая 2010 г. № 199 (зарегистрирован Министерством юстиции Российской Федерации 6 июля 2010 г., регистрационный № 17702, Российская газета, 16 июля 2010 г., № 156), от 30 сентября 2011 г. № 532 (зарегистрирован </w:t>
      </w:r>
      <w:r w:rsidRPr="00883B18">
        <w:rPr>
          <w:rFonts w:ascii="Times New Roman" w:eastAsia="Times New Roman" w:hAnsi="Times New Roman" w:cs="Times New Roman"/>
          <w:sz w:val="28"/>
          <w:szCs w:val="28"/>
          <w:lang w:eastAsia="ru-RU"/>
        </w:rPr>
        <w:lastRenderedPageBreak/>
        <w:t>Министерством юстиции Российской Федерации 10 ноября 2011 г., регистрационный № 22264, Российская газета, 18 ноября 2011 г., № 260) и от 30 сентября 2016 г. № 620, Официальный интернет-портал правовой информации (</w:t>
      </w:r>
      <w:hyperlink r:id="rId67" w:history="1">
        <w:r w:rsidRPr="00883B18">
          <w:rPr>
            <w:rFonts w:ascii="Times New Roman" w:eastAsia="Times New Roman" w:hAnsi="Times New Roman" w:cs="Times New Roman"/>
            <w:sz w:val="28"/>
            <w:szCs w:val="28"/>
            <w:lang w:val="en-US" w:eastAsia="ru-RU"/>
          </w:rPr>
          <w:t>www</w:t>
        </w:r>
        <w:r w:rsidRPr="00883B18">
          <w:rPr>
            <w:rFonts w:ascii="Times New Roman" w:eastAsia="Times New Roman" w:hAnsi="Times New Roman" w:cs="Times New Roman"/>
            <w:sz w:val="28"/>
            <w:szCs w:val="28"/>
            <w:lang w:eastAsia="ru-RU"/>
          </w:rPr>
          <w:t>.</w:t>
        </w:r>
        <w:proofErr w:type="spellStart"/>
        <w:r w:rsidRPr="00883B18">
          <w:rPr>
            <w:rFonts w:ascii="Times New Roman" w:eastAsia="Times New Roman" w:hAnsi="Times New Roman" w:cs="Times New Roman"/>
            <w:sz w:val="28"/>
            <w:szCs w:val="28"/>
            <w:lang w:val="en-US" w:eastAsia="ru-RU"/>
          </w:rPr>
          <w:t>pravo</w:t>
        </w:r>
        <w:proofErr w:type="spellEnd"/>
        <w:r w:rsidRPr="00883B18">
          <w:rPr>
            <w:rFonts w:ascii="Times New Roman" w:eastAsia="Times New Roman" w:hAnsi="Times New Roman" w:cs="Times New Roman"/>
            <w:sz w:val="28"/>
            <w:szCs w:val="28"/>
            <w:lang w:eastAsia="ru-RU"/>
          </w:rPr>
          <w:t>.</w:t>
        </w:r>
        <w:proofErr w:type="spellStart"/>
        <w:r w:rsidRPr="00883B18">
          <w:rPr>
            <w:rFonts w:ascii="Times New Roman" w:eastAsia="Times New Roman" w:hAnsi="Times New Roman" w:cs="Times New Roman"/>
            <w:sz w:val="28"/>
            <w:szCs w:val="28"/>
            <w:lang w:val="en-US" w:eastAsia="ru-RU"/>
          </w:rPr>
          <w:t>gov</w:t>
        </w:r>
        <w:proofErr w:type="spellEnd"/>
        <w:r w:rsidRPr="00883B18">
          <w:rPr>
            <w:rFonts w:ascii="Times New Roman" w:eastAsia="Times New Roman" w:hAnsi="Times New Roman" w:cs="Times New Roman"/>
            <w:sz w:val="28"/>
            <w:szCs w:val="28"/>
            <w:lang w:eastAsia="ru-RU"/>
          </w:rPr>
          <w:t>.</w:t>
        </w:r>
        <w:proofErr w:type="spellStart"/>
        <w:r w:rsidRPr="00883B18">
          <w:rPr>
            <w:rFonts w:ascii="Times New Roman" w:eastAsia="Times New Roman" w:hAnsi="Times New Roman" w:cs="Times New Roman"/>
            <w:sz w:val="28"/>
            <w:szCs w:val="28"/>
            <w:lang w:val="en-US" w:eastAsia="ru-RU"/>
          </w:rPr>
          <w:t>ru</w:t>
        </w:r>
        <w:proofErr w:type="spellEnd"/>
      </w:hyperlink>
      <w:r w:rsidR="00D401ED">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25 октября 2016 г.).</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56. При составлении отчета (акта) должна быть обеспечена объективность, обоснованность, системность, четкость и лаконичность (без ущерба для содержания) изложения.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57. Отчет (акт) должен быть составлен не ранее завершения всех процедур контроля, предусмотренных программой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58. Отчет (акт) направляется объекту ВККР. Объект ВККР может представить субъекту ВККР письменные возражения на отчет (акт).</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Субъект ВККР должен рассмотреть письменные возражения объекта ВККР на отчет (акт) и принять соответствующие решения. Объект ВККР должен сообщить субъекту ВККР о запланированных действиях в отношении указанных в решении субъекта ВККР нарушений и недостатков и сроках осуществления таких действий.</w:t>
      </w: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sectPr w:rsidR="00FD7CBB" w:rsidSect="00933B26">
          <w:headerReference w:type="default" r:id="rId68"/>
          <w:pgSz w:w="11906" w:h="16838"/>
          <w:pgMar w:top="851" w:right="851" w:bottom="851" w:left="1134" w:header="709" w:footer="709" w:gutter="0"/>
          <w:cols w:space="708"/>
          <w:docGrid w:linePitch="360"/>
        </w:sectPr>
      </w:pPr>
    </w:p>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lastRenderedPageBreak/>
        <w:t>ПЕРЕЧЕНЬ</w:t>
      </w:r>
    </w:p>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 xml:space="preserve">показателей деятельности аудиторских организаций, индивидуальных аудиторов, саморегулируемых организаций аудиторов, </w:t>
      </w:r>
    </w:p>
    <w:p w:rsidR="00FD7CBB" w:rsidRPr="00FD7CBB" w:rsidRDefault="00FD7CBB" w:rsidP="00FD7CBB">
      <w:pPr>
        <w:spacing w:after="0" w:line="240" w:lineRule="auto"/>
        <w:jc w:val="center"/>
        <w:rPr>
          <w:rFonts w:ascii="Times New Roman" w:hAnsi="Times New Roman" w:cs="Times New Roman"/>
          <w:sz w:val="24"/>
          <w:szCs w:val="24"/>
        </w:rPr>
      </w:pPr>
      <w:r w:rsidRPr="00FD7CBB">
        <w:rPr>
          <w:rFonts w:ascii="Times New Roman" w:hAnsi="Times New Roman" w:cs="Times New Roman"/>
          <w:b/>
          <w:sz w:val="24"/>
          <w:szCs w:val="24"/>
        </w:rPr>
        <w:t>по которым осуществляется формирование обобщенных данных о состоянии рынка аудиторских услуг в Российской Федерации</w:t>
      </w:r>
    </w:p>
    <w:p w:rsidR="00621CDB" w:rsidRPr="00621CDB" w:rsidRDefault="00621CDB" w:rsidP="00621CDB">
      <w:pPr>
        <w:spacing w:after="0" w:line="240" w:lineRule="auto"/>
        <w:jc w:val="center"/>
        <w:rPr>
          <w:rFonts w:ascii="Times New Roman" w:eastAsia="Times New Roman" w:hAnsi="Times New Roman" w:cs="Times New Roman"/>
          <w:sz w:val="24"/>
          <w:szCs w:val="24"/>
          <w:lang w:eastAsia="ru-RU"/>
        </w:rPr>
      </w:pPr>
      <w:r w:rsidRPr="00621CDB">
        <w:rPr>
          <w:rFonts w:ascii="Times New Roman" w:eastAsia="Times New Roman" w:hAnsi="Times New Roman" w:cs="Times New Roman"/>
          <w:sz w:val="24"/>
          <w:szCs w:val="24"/>
          <w:lang w:eastAsia="ru-RU"/>
        </w:rPr>
        <w:t xml:space="preserve">(одобрено решением Совета по аудиторской деятельности от 24 марта 2020 г., протокол № 52) </w:t>
      </w:r>
    </w:p>
    <w:p w:rsidR="00FD7CBB" w:rsidRDefault="00FD7CBB" w:rsidP="00FD7CBB">
      <w:pPr>
        <w:spacing w:after="0" w:line="240" w:lineRule="auto"/>
        <w:jc w:val="center"/>
        <w:rPr>
          <w:rFonts w:ascii="Times New Roman" w:hAnsi="Times New Roman" w:cs="Times New Roman"/>
          <w:sz w:val="28"/>
          <w:szCs w:val="28"/>
        </w:rPr>
      </w:pPr>
    </w:p>
    <w:p w:rsidR="00621CDB" w:rsidRDefault="00621CDB" w:rsidP="00FD7CBB">
      <w:pPr>
        <w:spacing w:after="0" w:line="240" w:lineRule="auto"/>
        <w:jc w:val="center"/>
        <w:rPr>
          <w:rFonts w:ascii="Times New Roman" w:hAnsi="Times New Roman" w:cs="Times New Roman"/>
          <w:sz w:val="28"/>
          <w:szCs w:val="28"/>
        </w:rPr>
      </w:pPr>
    </w:p>
    <w:p w:rsidR="00621CDB" w:rsidRPr="00FD7CBB" w:rsidRDefault="00621CDB" w:rsidP="00FD7CBB">
      <w:pPr>
        <w:spacing w:after="0" w:line="240" w:lineRule="auto"/>
        <w:jc w:val="center"/>
        <w:rPr>
          <w:rFonts w:ascii="Times New Roman" w:hAnsi="Times New Roman" w:cs="Times New Roman"/>
          <w:sz w:val="28"/>
          <w:szCs w:val="28"/>
        </w:rPr>
      </w:pPr>
    </w:p>
    <w:tbl>
      <w:tblPr>
        <w:tblW w:w="14758" w:type="dxa"/>
        <w:tblInd w:w="93" w:type="dxa"/>
        <w:tblLayout w:type="fixed"/>
        <w:tblLook w:val="04A0" w:firstRow="1" w:lastRow="0" w:firstColumn="1" w:lastColumn="0" w:noHBand="0" w:noVBand="1"/>
      </w:tblPr>
      <w:tblGrid>
        <w:gridCol w:w="723"/>
        <w:gridCol w:w="5043"/>
        <w:gridCol w:w="59"/>
        <w:gridCol w:w="1560"/>
        <w:gridCol w:w="4961"/>
        <w:gridCol w:w="2412"/>
      </w:tblGrid>
      <w:tr w:rsidR="00FD7CBB" w:rsidRPr="00FD7CBB" w:rsidTr="00F65BA5">
        <w:trPr>
          <w:trHeight w:val="596"/>
          <w:tblHead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 п/п</w:t>
            </w:r>
          </w:p>
        </w:tc>
        <w:tc>
          <w:tcPr>
            <w:tcW w:w="5102" w:type="dxa"/>
            <w:gridSpan w:val="2"/>
            <w:tcBorders>
              <w:top w:val="single" w:sz="4" w:space="0" w:color="auto"/>
              <w:left w:val="nil"/>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Единица измерения</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Разрезы разработки</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Источник данных для расчета показателя</w:t>
            </w:r>
          </w:p>
        </w:tc>
      </w:tr>
      <w:tr w:rsidR="00FD7CBB" w:rsidRPr="00FD7CBB" w:rsidTr="00F65BA5">
        <w:trPr>
          <w:trHeight w:val="481"/>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СУБЪЕКТЫ АУДИТОРСКОЙ ДЕЯТЕЛЬНОСТИ</w:t>
            </w:r>
          </w:p>
        </w:tc>
      </w:tr>
      <w:tr w:rsidR="00FD7CBB" w:rsidRPr="00FD7CBB" w:rsidTr="00F65BA5">
        <w:trPr>
          <w:trHeight w:val="1955"/>
        </w:trPr>
        <w:tc>
          <w:tcPr>
            <w:tcW w:w="723"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Количество субъектов аудиторской деятельности (лиц, имеющих право на осуществление аудиторской деятельности) - всего</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единиц</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контрольный экземпляр реестра аудиторов и аудиторских организаций саморегулируемых организаций аудиторов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(далее - КЭР)</w:t>
            </w:r>
          </w:p>
        </w:tc>
      </w:tr>
      <w:tr w:rsidR="00FD7CBB" w:rsidRPr="00FD7CBB" w:rsidTr="00F65BA5">
        <w:trPr>
          <w:trHeight w:val="33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330"/>
        </w:trPr>
        <w:tc>
          <w:tcPr>
            <w:tcW w:w="723"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единиц</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в целом,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федеральным округам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619"/>
        </w:trPr>
        <w:tc>
          <w:tcPr>
            <w:tcW w:w="723" w:type="dxa"/>
            <w:tcBorders>
              <w:top w:val="nil"/>
              <w:left w:val="single" w:sz="4" w:space="0" w:color="auto"/>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3</w:t>
            </w:r>
          </w:p>
        </w:tc>
        <w:tc>
          <w:tcPr>
            <w:tcW w:w="5102" w:type="dxa"/>
            <w:gridSpan w:val="2"/>
            <w:tcBorders>
              <w:top w:val="nil"/>
              <w:left w:val="nil"/>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rPr>
                <w:rFonts w:ascii="Times New Roman" w:hAnsi="Times New Roman"/>
                <w:sz w:val="24"/>
                <w:szCs w:val="24"/>
              </w:rPr>
            </w:pPr>
            <w:r w:rsidRPr="00FD7CBB">
              <w:rPr>
                <w:rFonts w:ascii="Times New Roman" w:eastAsia="Times New Roman" w:hAnsi="Times New Roman" w:cs="Times New Roman"/>
                <w:color w:val="000000"/>
                <w:sz w:val="24"/>
                <w:szCs w:val="24"/>
                <w:lang w:eastAsia="ru-RU"/>
              </w:rPr>
              <w:t xml:space="preserve">  из них </w:t>
            </w:r>
            <w:r w:rsidRPr="00FD7CBB">
              <w:rPr>
                <w:rFonts w:ascii="Times New Roman" w:hAnsi="Times New Roman"/>
                <w:sz w:val="24"/>
                <w:szCs w:val="24"/>
              </w:rPr>
              <w:t xml:space="preserve">организации в штате, которых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sz w:val="24"/>
                <w:szCs w:val="24"/>
              </w:rPr>
              <w:t xml:space="preserve">  имеется аудитор с единым аттестатом</w:t>
            </w:r>
          </w:p>
        </w:tc>
        <w:tc>
          <w:tcPr>
            <w:tcW w:w="1560" w:type="dxa"/>
            <w:tcBorders>
              <w:top w:val="nil"/>
              <w:left w:val="nil"/>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единиц</w:t>
            </w:r>
          </w:p>
        </w:tc>
        <w:tc>
          <w:tcPr>
            <w:tcW w:w="4961" w:type="dxa"/>
            <w:tcBorders>
              <w:top w:val="nil"/>
              <w:left w:val="nil"/>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33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4</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индивидуальные аудиторы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человек</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в целом,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федеральным округам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20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Количество аудиторов - всего</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человек</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в целом,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федеральным округам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56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из них без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в целом,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федеральным округам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90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7</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из них сдавшие квалификационный экзамен на получение единого квалификационного аттестата аудитора</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человек</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397"/>
        </w:trPr>
        <w:tc>
          <w:tcPr>
            <w:tcW w:w="723" w:type="dxa"/>
            <w:vMerge w:val="restart"/>
            <w:tcBorders>
              <w:top w:val="nil"/>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w:t>
            </w:r>
          </w:p>
        </w:tc>
        <w:tc>
          <w:tcPr>
            <w:tcW w:w="5102" w:type="dxa"/>
            <w:gridSpan w:val="2"/>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аудиторских организаций с определенной продолжительностью аудиторской деятельности в общем количестве аудиторских организаций</w:t>
            </w:r>
          </w:p>
        </w:tc>
        <w:tc>
          <w:tcPr>
            <w:tcW w:w="1560"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года, 1-2 года, 3-4 года, 5 и более лет</w:t>
            </w:r>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r w:rsidRPr="00FD7CBB">
              <w:rPr>
                <w:sz w:val="24"/>
                <w:szCs w:val="24"/>
              </w:rPr>
              <w:t xml:space="preserve">, </w:t>
            </w:r>
            <w:r w:rsidRPr="00FD7CBB">
              <w:rPr>
                <w:rFonts w:ascii="Times New Roman" w:eastAsia="Times New Roman" w:hAnsi="Times New Roman" w:cs="Times New Roman"/>
                <w:color w:val="000000"/>
                <w:sz w:val="24"/>
                <w:szCs w:val="24"/>
                <w:lang w:eastAsia="ru-RU"/>
              </w:rPr>
              <w:t>форма № 2-аудит</w:t>
            </w:r>
            <w:r w:rsidRPr="00FD7CBB">
              <w:rPr>
                <w:sz w:val="24"/>
                <w:szCs w:val="24"/>
              </w:rPr>
              <w:t>-</w:t>
            </w:r>
            <w:r w:rsidRPr="00FD7CBB">
              <w:rPr>
                <w:rFonts w:ascii="Times New Roman" w:hAnsi="Times New Roman" w:cs="Times New Roman"/>
                <w:sz w:val="18"/>
                <w:szCs w:val="18"/>
              </w:rPr>
              <w:t>расчет показателя один раз в 5 лет, начиная  с отчета за 2020 год, (</w:t>
            </w:r>
            <w:r w:rsidRPr="00FD7CBB">
              <w:rPr>
                <w:rFonts w:ascii="Times New Roman" w:eastAsia="Times New Roman" w:hAnsi="Times New Roman" w:cs="Times New Roman"/>
                <w:color w:val="000000"/>
                <w:sz w:val="18"/>
                <w:szCs w:val="18"/>
                <w:lang w:eastAsia="ru-RU"/>
              </w:rPr>
              <w:t xml:space="preserve"> далее – расчет раз в 5 лет</w:t>
            </w:r>
            <w:r w:rsidRPr="00FD7CBB">
              <w:rPr>
                <w:rFonts w:ascii="Times New Roman" w:hAnsi="Times New Roman" w:cs="Times New Roman"/>
                <w:sz w:val="18"/>
                <w:szCs w:val="18"/>
              </w:rPr>
              <w:t>)</w:t>
            </w:r>
          </w:p>
        </w:tc>
      </w:tr>
      <w:tr w:rsidR="00FD7CBB" w:rsidRPr="00FD7CBB" w:rsidTr="00F65BA5">
        <w:trPr>
          <w:trHeight w:val="541"/>
        </w:trPr>
        <w:tc>
          <w:tcPr>
            <w:tcW w:w="723" w:type="dxa"/>
            <w:vMerge/>
            <w:tcBorders>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E36C0A" w:themeColor="accent6" w:themeShade="BF"/>
                <w:sz w:val="24"/>
                <w:szCs w:val="24"/>
                <w:lang w:eastAsia="ru-RU"/>
              </w:rPr>
            </w:pPr>
          </w:p>
        </w:tc>
        <w:tc>
          <w:tcPr>
            <w:tcW w:w="5102" w:type="dxa"/>
            <w:gridSpan w:val="2"/>
            <w:vMerge/>
            <w:tcBorders>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right w:val="single" w:sz="4" w:space="0" w:color="auto"/>
            </w:tcBorders>
            <w:shd w:val="clear" w:color="auto" w:fill="auto"/>
          </w:tcPr>
          <w:p w:rsidR="00FD7CBB" w:rsidRPr="00FD7CBB" w:rsidRDefault="00FD7CBB" w:rsidP="00FD7CBB">
            <w:pPr>
              <w:spacing w:after="0" w:line="240" w:lineRule="auto"/>
              <w:contextualSpacing/>
              <w:rPr>
                <w:rFonts w:ascii="Times New Roman" w:hAnsi="Times New Roman" w:cs="Times New Roman"/>
                <w:color w:val="E36C0A" w:themeColor="accent6" w:themeShade="BF"/>
                <w:sz w:val="24"/>
                <w:szCs w:val="24"/>
              </w:rPr>
            </w:pPr>
          </w:p>
        </w:tc>
        <w:tc>
          <w:tcPr>
            <w:tcW w:w="2412" w:type="dxa"/>
            <w:vMerge/>
            <w:tcBorders>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541"/>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E36C0A" w:themeColor="accent6" w:themeShade="BF"/>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color w:val="E36C0A" w:themeColor="accent6" w:themeShade="BF"/>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284"/>
        </w:trPr>
        <w:tc>
          <w:tcPr>
            <w:tcW w:w="723" w:type="dxa"/>
            <w:vMerge w:val="restart"/>
            <w:tcBorders>
              <w:top w:val="nil"/>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w:t>
            </w:r>
          </w:p>
        </w:tc>
        <w:tc>
          <w:tcPr>
            <w:tcW w:w="5102" w:type="dxa"/>
            <w:gridSpan w:val="2"/>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индивидуальных аудиторов с определенной продолжительностью аудиторской деятельности в общем количестве индивидуальных аудиторов</w:t>
            </w:r>
          </w:p>
        </w:tc>
        <w:tc>
          <w:tcPr>
            <w:tcW w:w="1560"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года, 1-2 года, 3-4 года, 5 и более лет</w:t>
            </w:r>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 форма № 2-аудит</w:t>
            </w:r>
            <w:r w:rsidRPr="00FD7CBB">
              <w:rPr>
                <w:rFonts w:ascii="Times New Roman" w:eastAsia="Times New Roman" w:hAnsi="Times New Roman" w:cs="Times New Roman"/>
                <w:color w:val="000000"/>
                <w:sz w:val="18"/>
                <w:szCs w:val="18"/>
                <w:lang w:eastAsia="ru-RU"/>
              </w:rPr>
              <w:t xml:space="preserve"> расчет раз в 5 лет</w:t>
            </w:r>
          </w:p>
        </w:tc>
      </w:tr>
      <w:tr w:rsidR="00FD7CBB" w:rsidRPr="00FD7CBB" w:rsidTr="00F65BA5">
        <w:trPr>
          <w:trHeight w:val="541"/>
        </w:trPr>
        <w:tc>
          <w:tcPr>
            <w:tcW w:w="723" w:type="dxa"/>
            <w:vMerge/>
            <w:tcBorders>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p>
        </w:tc>
        <w:tc>
          <w:tcPr>
            <w:tcW w:w="5102" w:type="dxa"/>
            <w:gridSpan w:val="2"/>
            <w:vMerge/>
            <w:tcBorders>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right w:val="single" w:sz="4" w:space="0" w:color="auto"/>
            </w:tcBorders>
            <w:shd w:val="clear" w:color="auto" w:fill="auto"/>
          </w:tcPr>
          <w:p w:rsidR="00FD7CBB" w:rsidRPr="00FD7CBB" w:rsidRDefault="00FD7CBB" w:rsidP="00FD7CBB">
            <w:pPr>
              <w:spacing w:after="0" w:line="240" w:lineRule="auto"/>
              <w:contextualSpacing/>
              <w:rPr>
                <w:rFonts w:ascii="Times New Roman" w:hAnsi="Times New Roman" w:cs="Times New Roman"/>
                <w:color w:val="E36C0A" w:themeColor="accent6" w:themeShade="BF"/>
                <w:sz w:val="24"/>
                <w:szCs w:val="24"/>
              </w:rPr>
            </w:pPr>
          </w:p>
        </w:tc>
        <w:tc>
          <w:tcPr>
            <w:tcW w:w="2412" w:type="dxa"/>
            <w:vMerge/>
            <w:tcBorders>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665"/>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color w:val="E36C0A" w:themeColor="accent6" w:themeShade="BF"/>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96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10</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аудиторов определенного возраста в общем количестве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до 35 лет, от 35 до 55 лет, от 55 до 65 лет, более 65 лет</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53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аудиторских организаций, входящих в сети аудиторских организаций, в общем количестве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российские сети, международные сети</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5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аудиторских организаций, входящих в группы аудиторских организаций, в общем количестве аудиторских организаций</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sz w:val="24"/>
                <w:szCs w:val="24"/>
              </w:rPr>
              <w:t>филиальные  сети, дочерние и зависимые общества  аудиторских организаций</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 xml:space="preserve">форма № 2-аудит (с изменениями) </w:t>
            </w:r>
            <w:r w:rsidRPr="00FD7CBB">
              <w:rPr>
                <w:rFonts w:ascii="Times New Roman" w:eastAsia="Times New Roman" w:hAnsi="Times New Roman" w:cs="Times New Roman"/>
                <w:color w:val="000000"/>
                <w:sz w:val="18"/>
                <w:szCs w:val="18"/>
                <w:lang w:eastAsia="ru-RU"/>
              </w:rPr>
              <w:t xml:space="preserve"> расчет раз в 5 лет</w:t>
            </w:r>
          </w:p>
        </w:tc>
      </w:tr>
      <w:tr w:rsidR="00FD7CBB" w:rsidRPr="00FD7CBB" w:rsidTr="00F65BA5">
        <w:trPr>
          <w:trHeight w:val="85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13</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аудиторов, работающих в аудиторских организациях, входящих в сети аудиторских организаций, в общем количестве аудиторов</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российские сети, международные сети</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445"/>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r w:rsidRPr="00FD7CBB">
              <w:rPr>
                <w:rFonts w:ascii="Times New Roman" w:eastAsia="Times New Roman" w:hAnsi="Times New Roman" w:cs="Times New Roman"/>
                <w:b/>
                <w:bCs/>
                <w:sz w:val="24"/>
                <w:szCs w:val="24"/>
                <w:lang w:eastAsia="ru-RU"/>
              </w:rPr>
              <w:t>СОСТОЯНИЕ РЫНКА АУДИТОРСКИХ УСЛУГ</w:t>
            </w:r>
          </w:p>
        </w:tc>
      </w:tr>
      <w:tr w:rsidR="00FD7CBB" w:rsidRPr="00FD7CBB" w:rsidTr="00F65BA5">
        <w:trPr>
          <w:trHeight w:val="421"/>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lastRenderedPageBreak/>
              <w:t>Объем услуг, оказанных субъектами аудиторской деятельности</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14</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Объем оказанных услуг (выручка от оказания услуг)</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 индивидуальные аудиторы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C96F9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Объем оказанных услуг по проведению аудита  совместно</w:t>
            </w:r>
            <w:r w:rsidRPr="00FD7CBB">
              <w:rPr>
                <w:rFonts w:ascii="Times New Roman" w:eastAsia="Times New Roman" w:hAnsi="Times New Roman" w:cs="Times New Roman"/>
                <w:b/>
                <w:color w:val="000000"/>
                <w:sz w:val="24"/>
                <w:szCs w:val="24"/>
                <w:lang w:eastAsia="ru-RU"/>
              </w:rPr>
              <w:t xml:space="preserve"> </w:t>
            </w:r>
            <w:r w:rsidRPr="00FD7CBB">
              <w:rPr>
                <w:rFonts w:ascii="Times New Roman" w:eastAsia="Times New Roman" w:hAnsi="Times New Roman" w:cs="Times New Roman"/>
                <w:color w:val="000000"/>
                <w:sz w:val="24"/>
                <w:szCs w:val="24"/>
                <w:lang w:eastAsia="ru-RU"/>
              </w:rPr>
              <w:t>(</w:t>
            </w:r>
            <w:r w:rsidRPr="00FD7CBB">
              <w:rPr>
                <w:rFonts w:ascii="Times New Roman" w:hAnsi="Times New Roman"/>
                <w:sz w:val="24"/>
                <w:szCs w:val="24"/>
              </w:rPr>
              <w:t xml:space="preserve">параметры - объём, количество договоров) в разрезе видов аудиторских услуг </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w:t>
            </w:r>
          </w:p>
        </w:tc>
        <w:tc>
          <w:tcPr>
            <w:tcW w:w="2412" w:type="dxa"/>
            <w:tcBorders>
              <w:top w:val="nil"/>
              <w:left w:val="nil"/>
              <w:bottom w:val="single" w:sz="4" w:space="0" w:color="auto"/>
              <w:right w:val="single" w:sz="4" w:space="0" w:color="auto"/>
            </w:tcBorders>
            <w:shd w:val="clear" w:color="auto" w:fill="auto"/>
          </w:tcPr>
          <w:p w:rsidR="00182149"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182149" w:rsidRDefault="00FD7CBB" w:rsidP="00FD7CBB">
            <w:pPr>
              <w:spacing w:after="0" w:line="240" w:lineRule="auto"/>
              <w:rPr>
                <w:rFonts w:ascii="Times New Roman" w:eastAsia="Times New Roman" w:hAnsi="Times New Roman" w:cs="Times New Roman"/>
                <w:color w:val="000000"/>
                <w:sz w:val="18"/>
                <w:szCs w:val="18"/>
                <w:lang w:eastAsia="ru-RU"/>
              </w:rPr>
            </w:pPr>
            <w:r w:rsidRPr="00FD7CBB">
              <w:rPr>
                <w:rFonts w:ascii="Times New Roman" w:eastAsia="Times New Roman" w:hAnsi="Times New Roman" w:cs="Times New Roman"/>
                <w:color w:val="000000"/>
                <w:sz w:val="24"/>
                <w:szCs w:val="24"/>
                <w:lang w:eastAsia="ru-RU"/>
              </w:rPr>
              <w:t xml:space="preserve">(с </w:t>
            </w:r>
            <w:proofErr w:type="gramStart"/>
            <w:r w:rsidRPr="00FD7CBB">
              <w:rPr>
                <w:rFonts w:ascii="Times New Roman" w:eastAsia="Times New Roman" w:hAnsi="Times New Roman" w:cs="Times New Roman"/>
                <w:color w:val="000000"/>
                <w:sz w:val="24"/>
                <w:szCs w:val="24"/>
                <w:lang w:eastAsia="ru-RU"/>
              </w:rPr>
              <w:t xml:space="preserve">изменениями) </w:t>
            </w:r>
            <w:r w:rsidRPr="00FD7CBB">
              <w:rPr>
                <w:rFonts w:ascii="Times New Roman" w:eastAsia="Times New Roman" w:hAnsi="Times New Roman" w:cs="Times New Roman"/>
                <w:color w:val="000000"/>
                <w:sz w:val="18"/>
                <w:szCs w:val="18"/>
                <w:lang w:eastAsia="ru-RU"/>
              </w:rPr>
              <w:t xml:space="preserve"> раз</w:t>
            </w:r>
            <w:proofErr w:type="gramEnd"/>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в 5 лет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Диапазон стоимости аудиторских услуг</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малые, средние, крупные в разрезе </w:t>
            </w:r>
            <w:proofErr w:type="spellStart"/>
            <w:r w:rsidRPr="00FD7CBB">
              <w:rPr>
                <w:rFonts w:ascii="Times New Roman" w:eastAsia="Times New Roman" w:hAnsi="Times New Roman" w:cs="Times New Roman"/>
                <w:color w:val="000000"/>
                <w:sz w:val="24"/>
                <w:szCs w:val="24"/>
                <w:lang w:eastAsia="ru-RU"/>
              </w:rPr>
              <w:t>аудируемых</w:t>
            </w:r>
            <w:proofErr w:type="spellEnd"/>
            <w:r w:rsidRPr="00FD7CBB">
              <w:rPr>
                <w:rFonts w:ascii="Times New Roman" w:eastAsia="Times New Roman" w:hAnsi="Times New Roman" w:cs="Times New Roman"/>
                <w:color w:val="000000"/>
                <w:sz w:val="24"/>
                <w:szCs w:val="24"/>
                <w:lang w:eastAsia="ru-RU"/>
              </w:rPr>
              <w:t xml:space="preserve"> лиц</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 xml:space="preserve">форма № 2-аудит  </w:t>
            </w:r>
            <w:r w:rsidRPr="00FD7CBB">
              <w:rPr>
                <w:rFonts w:ascii="Times New Roman" w:eastAsia="Times New Roman" w:hAnsi="Times New Roman" w:cs="Times New Roman"/>
                <w:color w:val="000000"/>
                <w:sz w:val="18"/>
                <w:szCs w:val="18"/>
                <w:lang w:eastAsia="ru-RU"/>
              </w:rPr>
              <w:t xml:space="preserve"> раз в 5 лет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Объем </w:t>
            </w:r>
            <w:r w:rsidRPr="00FD7CBB">
              <w:rPr>
                <w:rFonts w:ascii="Times New Roman" w:hAnsi="Times New Roman"/>
                <w:sz w:val="24"/>
                <w:szCs w:val="24"/>
              </w:rPr>
              <w:t xml:space="preserve">сопутствующих аудиту </w:t>
            </w:r>
            <w:r w:rsidRPr="00FD7CBB">
              <w:rPr>
                <w:rFonts w:ascii="Times New Roman" w:eastAsia="Times New Roman" w:hAnsi="Times New Roman" w:cs="Times New Roman"/>
                <w:color w:val="000000"/>
                <w:sz w:val="24"/>
                <w:szCs w:val="24"/>
                <w:lang w:eastAsia="ru-RU"/>
              </w:rPr>
              <w:t>услуг, оказанных</w:t>
            </w:r>
            <w:r w:rsidRPr="00FD7CBB">
              <w:rPr>
                <w:rFonts w:ascii="Times New Roman" w:hAnsi="Times New Roman"/>
                <w:sz w:val="24"/>
                <w:szCs w:val="24"/>
              </w:rPr>
              <w:t xml:space="preserve"> общественно значимым организациям </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 xml:space="preserve">форма № 2-аудит  </w:t>
            </w:r>
            <w:r w:rsidRPr="00FD7CBB">
              <w:rPr>
                <w:rFonts w:ascii="Times New Roman" w:eastAsia="Times New Roman" w:hAnsi="Times New Roman" w:cs="Times New Roman"/>
                <w:color w:val="000000"/>
                <w:sz w:val="18"/>
                <w:szCs w:val="18"/>
                <w:lang w:eastAsia="ru-RU"/>
              </w:rPr>
              <w:t xml:space="preserve"> раз в 5 лет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Объем </w:t>
            </w:r>
            <w:r w:rsidRPr="00FD7CBB">
              <w:rPr>
                <w:rFonts w:ascii="Times New Roman" w:hAnsi="Times New Roman"/>
                <w:sz w:val="24"/>
                <w:szCs w:val="24"/>
              </w:rPr>
              <w:t xml:space="preserve">прочих  </w:t>
            </w:r>
            <w:r w:rsidRPr="00FD7CBB">
              <w:rPr>
                <w:rFonts w:ascii="Times New Roman" w:eastAsia="Times New Roman" w:hAnsi="Times New Roman" w:cs="Times New Roman"/>
                <w:color w:val="000000"/>
                <w:sz w:val="24"/>
                <w:szCs w:val="24"/>
                <w:lang w:eastAsia="ru-RU"/>
              </w:rPr>
              <w:t>услуг, оказанных</w:t>
            </w:r>
            <w:r w:rsidRPr="00FD7CBB">
              <w:rPr>
                <w:rFonts w:ascii="Times New Roman" w:hAnsi="Times New Roman"/>
                <w:sz w:val="24"/>
                <w:szCs w:val="24"/>
              </w:rPr>
              <w:t xml:space="preserve"> общественно значимым организациям </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 xml:space="preserve">форма № 2-аудит  </w:t>
            </w:r>
            <w:r w:rsidRPr="00FD7CBB">
              <w:rPr>
                <w:rFonts w:ascii="Times New Roman" w:eastAsia="Times New Roman" w:hAnsi="Times New Roman" w:cs="Times New Roman"/>
                <w:color w:val="000000"/>
                <w:sz w:val="18"/>
                <w:szCs w:val="18"/>
                <w:lang w:eastAsia="ru-RU"/>
              </w:rPr>
              <w:t xml:space="preserve"> раз в 5 лет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Прирост объема оказанных услуг по сравнению с прошлым годом</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 индивидуальные аудиторы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20</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sz w:val="24"/>
                <w:szCs w:val="24"/>
              </w:rPr>
              <w:t>Прирост объема оказанных услуг по проведению аудита по сравнению с прошлым годом</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 индивидуальные аудиторы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2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21</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sz w:val="24"/>
                <w:szCs w:val="24"/>
              </w:rPr>
              <w:t>Прирост объема оказанных услуг,  сопутствующих аудиту, по сравнению с прошлым годом</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 индивидуальные аудиторы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23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услуг, оказанных индивидуальными аудиторами, в общем объеме услуг, оказанных субъектами аудиторской деятельности</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33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23</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Объем выручки от проведения аудиторскими организациями аудита, приходящийся на один млн. рублей выручки от продажи товаров, работ, услуг клиентов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руб.</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73"/>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lastRenderedPageBreak/>
              <w:t>Распределение субъектов аудиторской деятельности по объему оказанных услуг</w:t>
            </w:r>
          </w:p>
        </w:tc>
      </w:tr>
      <w:tr w:rsidR="00FD7CBB" w:rsidRPr="00FD7CBB" w:rsidTr="00F65BA5">
        <w:trPr>
          <w:trHeight w:val="454"/>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24</w:t>
            </w:r>
          </w:p>
        </w:tc>
        <w:tc>
          <w:tcPr>
            <w:tcW w:w="5102" w:type="dxa"/>
            <w:gridSpan w:val="2"/>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аудиторских организаций с определенным объемом оказанных услуг в общем количестве аудиторских организаций </w:t>
            </w:r>
          </w:p>
        </w:tc>
        <w:tc>
          <w:tcPr>
            <w:tcW w:w="1560"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1,5 млн. руб., от 1,5 до 3 млн. руб., от 3 до 9 млн. руб., от 9 до 70 млн. руб., от 70 до 1500 млн. руб., более 1500 млн. руб.</w:t>
            </w:r>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607"/>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FF0000"/>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108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25</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индивидуальных аудиторов с определенным объемом оказанных услуг </w:t>
            </w:r>
            <w:r w:rsidRPr="00FD7CBB">
              <w:rPr>
                <w:rFonts w:ascii="Times New Roman" w:eastAsia="Times New Roman" w:hAnsi="Times New Roman" w:cs="Times New Roman"/>
                <w:sz w:val="24"/>
                <w:szCs w:val="24"/>
                <w:lang w:eastAsia="ru-RU"/>
              </w:rPr>
              <w:t>в общем количестве индивидуальных аудиторов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1,5 млн. руб., от 1,5 до 3 млн. руб., от 3 до 9 млн. руб., от 9 до 70 млн. руб., от 70 до 1500 млн. руб., более 1500 млн. руб.</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67"/>
        </w:trPr>
        <w:tc>
          <w:tcPr>
            <w:tcW w:w="723" w:type="dxa"/>
            <w:vMerge w:val="restart"/>
            <w:tcBorders>
              <w:top w:val="nil"/>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FF0000"/>
                <w:sz w:val="24"/>
                <w:szCs w:val="24"/>
                <w:lang w:eastAsia="ru-RU"/>
              </w:rPr>
            </w:pPr>
            <w:r w:rsidRPr="00FD7CBB">
              <w:rPr>
                <w:rFonts w:ascii="Times New Roman" w:eastAsia="Times New Roman" w:hAnsi="Times New Roman" w:cs="Times New Roman"/>
                <w:bCs/>
                <w:color w:val="000000"/>
                <w:sz w:val="24"/>
                <w:szCs w:val="24"/>
                <w:lang w:eastAsia="ru-RU"/>
              </w:rPr>
              <w:t>26</w:t>
            </w:r>
          </w:p>
        </w:tc>
        <w:tc>
          <w:tcPr>
            <w:tcW w:w="5102" w:type="dxa"/>
            <w:gridSpan w:val="2"/>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FF0000"/>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аудиторских заключений, выданных аудиторскими организациями  с определенным объемом оказанных услуг, в общем  количестве аудиторских заключений, выданных аудиторскими организациями</w:t>
            </w:r>
          </w:p>
        </w:tc>
        <w:tc>
          <w:tcPr>
            <w:tcW w:w="1560"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1,5 млн. руб., от 1,5 до 3 млн. руб., от 3 до 9 млн. руб., от 9 до 70 млн. руб., от 70 до 1500 млн. руб., более 1500 млн. руб.</w:t>
            </w:r>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090"/>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FF0000"/>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169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27</w:t>
            </w:r>
          </w:p>
        </w:tc>
        <w:tc>
          <w:tcPr>
            <w:tcW w:w="5102" w:type="dxa"/>
            <w:gridSpan w:val="2"/>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7030A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w:t>
            </w:r>
            <w:r w:rsidRPr="00FD7CBB">
              <w:rPr>
                <w:rFonts w:ascii="Times New Roman" w:eastAsia="Times New Roman" w:hAnsi="Times New Roman" w:cs="Times New Roman"/>
                <w:sz w:val="24"/>
                <w:szCs w:val="24"/>
                <w:lang w:eastAsia="ru-RU"/>
              </w:rPr>
              <w:t xml:space="preserve"> аудиторских заключений, выданных индивидуальными аудиторами с определенным объемом оказанных услуг, в общем</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 xml:space="preserve">количестве </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аудиторских заключений, выданных индивидуальными аудиторами</w:t>
            </w:r>
          </w:p>
        </w:tc>
        <w:tc>
          <w:tcPr>
            <w:tcW w:w="1560"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50 тыс. руб., менее 50 тыс. руб., от 50 до 250 тыс. руб., от 250 до 500 тыс. руб., от 500 до 1000 тыс. руб., от 1000 до 2000 тыс. руб., более 2000 тыс. руб.</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97"/>
        </w:trPr>
        <w:tc>
          <w:tcPr>
            <w:tcW w:w="723" w:type="dxa"/>
            <w:vMerge w:val="restart"/>
            <w:tcBorders>
              <w:top w:val="nil"/>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28</w:t>
            </w:r>
          </w:p>
        </w:tc>
        <w:tc>
          <w:tcPr>
            <w:tcW w:w="5102" w:type="dxa"/>
            <w:gridSpan w:val="2"/>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7030A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w:t>
            </w:r>
            <w:r w:rsidRPr="00FD7CBB">
              <w:rPr>
                <w:rFonts w:ascii="Times New Roman" w:eastAsia="Times New Roman" w:hAnsi="Times New Roman" w:cs="Times New Roman"/>
                <w:sz w:val="24"/>
                <w:szCs w:val="24"/>
                <w:lang w:eastAsia="ru-RU"/>
              </w:rPr>
              <w:t>объема услуг, оказанных аудиторскими организациями</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с определенным</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 xml:space="preserve">объемом услуг, </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в общем</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объеме оказанных услуг всеми аудиторскими организациями</w:t>
            </w:r>
          </w:p>
        </w:tc>
        <w:tc>
          <w:tcPr>
            <w:tcW w:w="1560"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1,5 млн. руб., от 1,5 до 3 млн. руб., от 3 до 9 млн. руб., от 9 до 70 млн. руб., от 70 до 1500 млн. руб., более 1500 млн. руб.</w:t>
            </w:r>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30"/>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FF0000"/>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color w:val="FF0000"/>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153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29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7030A0"/>
                <w:sz w:val="24"/>
                <w:szCs w:val="24"/>
                <w:lang w:eastAsia="ru-RU"/>
              </w:rPr>
            </w:pPr>
            <w:r w:rsidRPr="00FD7CBB">
              <w:rPr>
                <w:rFonts w:ascii="Times New Roman" w:eastAsia="Times New Roman" w:hAnsi="Times New Roman" w:cs="Times New Roman"/>
                <w:color w:val="000000"/>
                <w:sz w:val="24"/>
                <w:szCs w:val="24"/>
                <w:lang w:eastAsia="ru-RU"/>
              </w:rPr>
              <w:t>Удельный вес</w:t>
            </w:r>
            <w:r w:rsidRPr="00FD7CBB">
              <w:rPr>
                <w:rFonts w:ascii="Times New Roman" w:eastAsia="Times New Roman" w:hAnsi="Times New Roman" w:cs="Times New Roman"/>
                <w:sz w:val="24"/>
                <w:szCs w:val="24"/>
                <w:lang w:eastAsia="ru-RU"/>
              </w:rPr>
              <w:t xml:space="preserve"> объема услуг, оказанных индивидуальными аудиторами</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с определенным</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объемом оказанных услуг, в общем  объеме услуг, оказанных  индивидуальными аудиторами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50 тыс. руб., менее 50 тыс. руб., от 50 до 250 тыс. руб., от 250 до 500 тыс. руб., от 500 до 1000 тыс. руб., от 1000 до 2000 тыс. руб., более 2000 тыс. руб.</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7"/>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Структура объема услуг, оказанных субъектами аудиторской деятельности</w:t>
            </w:r>
          </w:p>
        </w:tc>
      </w:tr>
      <w:tr w:rsidR="00FD7CBB" w:rsidRPr="00FD7CBB" w:rsidTr="00F65BA5">
        <w:trPr>
          <w:trHeight w:val="276"/>
        </w:trPr>
        <w:tc>
          <w:tcPr>
            <w:tcW w:w="723"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B050"/>
                <w:sz w:val="24"/>
                <w:szCs w:val="24"/>
                <w:lang w:eastAsia="ru-RU"/>
              </w:rPr>
            </w:pPr>
            <w:r w:rsidRPr="00FD7CBB">
              <w:rPr>
                <w:rFonts w:ascii="Times New Roman" w:eastAsia="Times New Roman" w:hAnsi="Times New Roman" w:cs="Times New Roman"/>
                <w:bCs/>
                <w:sz w:val="24"/>
                <w:szCs w:val="24"/>
                <w:lang w:eastAsia="ru-RU"/>
              </w:rPr>
              <w:t>30</w:t>
            </w:r>
          </w:p>
        </w:tc>
        <w:tc>
          <w:tcPr>
            <w:tcW w:w="5102" w:type="dxa"/>
            <w:gridSpan w:val="2"/>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услуг от проведения аудита, оказанных  аудиторскими организациями, в общем объеме услуг, оказанных аудиторскими организациями</w:t>
            </w:r>
          </w:p>
        </w:tc>
        <w:tc>
          <w:tcPr>
            <w:tcW w:w="1560"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31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от проведения обязательного аудита в общем объеме услуг от проведения аудита,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32</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от проведения инициативного аудита в общем объеме услуг от проведения аудита,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33</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от проведения аудита общественно значимых организаций</w:t>
            </w:r>
            <w:r w:rsidRPr="00FD7CBB">
              <w:rPr>
                <w:rFonts w:ascii="Times New Roman" w:hAnsi="Times New Roman" w:cs="Times New Roman"/>
              </w:rPr>
              <w:t xml:space="preserve"> </w:t>
            </w:r>
            <w:r w:rsidRPr="00FD7CBB">
              <w:rPr>
                <w:rFonts w:ascii="Times New Roman" w:hAnsi="Times New Roman" w:cs="Times New Roman"/>
                <w:sz w:val="24"/>
                <w:szCs w:val="24"/>
              </w:rPr>
              <w:t>в общем объеме услуг от проведения аудита,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76"/>
        </w:trPr>
        <w:tc>
          <w:tcPr>
            <w:tcW w:w="723"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34</w:t>
            </w:r>
          </w:p>
        </w:tc>
        <w:tc>
          <w:tcPr>
            <w:tcW w:w="5102" w:type="dxa"/>
            <w:gridSpan w:val="2"/>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объема услуг от проведения аудита, оказанных  индивидуальными аудиторами, в общем объеме услуг, оказанных индивидуальными аудиторами</w:t>
            </w:r>
          </w:p>
        </w:tc>
        <w:tc>
          <w:tcPr>
            <w:tcW w:w="1560"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проценты</w:t>
            </w:r>
          </w:p>
        </w:tc>
        <w:tc>
          <w:tcPr>
            <w:tcW w:w="4961"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форма № 2-аудит</w:t>
            </w:r>
          </w:p>
        </w:tc>
      </w:tr>
      <w:tr w:rsidR="00FD7CBB" w:rsidRPr="00FD7CBB" w:rsidTr="00F65BA5">
        <w:trPr>
          <w:trHeight w:val="56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35</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объема сопутствующих аудиту услуг, оказанных аудиторскими организациями, в общем объеме услуг, оказанных аудиторскими организациями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2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36</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сопутствующих аудиту услуг, оказанных индивидуальными аудиторами, в общем объеме услуг, оказанных индивидуальными аудиторами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2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37</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прочих связанных с аудиторской деятельностью услуг, оказанных аудиторскими организациями, в общем объеме услуг,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2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38</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прочих связанных с аудиторской деятельностью услуг, оказанных индивидуальными аудиторами, в общем объеме услуг, оказанных индивидуальным аудиторами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96"/>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Распределение деятельности субъектов аудиторской деятельности по территории Российской Федерации</w:t>
            </w:r>
          </w:p>
        </w:tc>
      </w:tr>
      <w:tr w:rsidR="00FD7CBB" w:rsidRPr="00FD7CBB" w:rsidTr="00F65BA5">
        <w:trPr>
          <w:trHeight w:val="276"/>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39</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w:t>
            </w:r>
            <w:proofErr w:type="spellStart"/>
            <w:r w:rsidRPr="00FD7CBB">
              <w:rPr>
                <w:rFonts w:ascii="Times New Roman" w:eastAsia="Times New Roman" w:hAnsi="Times New Roman" w:cs="Times New Roman"/>
                <w:color w:val="000000"/>
                <w:sz w:val="24"/>
                <w:szCs w:val="24"/>
                <w:lang w:eastAsia="ru-RU"/>
              </w:rPr>
              <w:t>аудиторск</w:t>
            </w:r>
            <w:proofErr w:type="spellEnd"/>
            <w:r w:rsidRPr="00FD7CBB">
              <w:rPr>
                <w:rFonts w:ascii="Times New Roman" w:eastAsia="Times New Roman" w:hAnsi="Times New Roman" w:cs="Times New Roman"/>
                <w:color w:val="000000"/>
                <w:sz w:val="24"/>
                <w:szCs w:val="24"/>
                <w:lang w:eastAsia="ru-RU"/>
              </w:rPr>
              <w:t xml:space="preserve"> их организаций, расположенных на определенной территории, в общем количестве аудиторских организаций</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76"/>
        </w:trPr>
        <w:tc>
          <w:tcPr>
            <w:tcW w:w="723" w:type="dxa"/>
            <w:vMerge/>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276"/>
        </w:trPr>
        <w:tc>
          <w:tcPr>
            <w:tcW w:w="723" w:type="dxa"/>
            <w:vMerge/>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trike/>
                <w:color w:val="00B050"/>
                <w:sz w:val="24"/>
                <w:szCs w:val="24"/>
                <w:lang w:eastAsia="ru-RU"/>
              </w:rPr>
            </w:pPr>
          </w:p>
        </w:tc>
        <w:tc>
          <w:tcPr>
            <w:tcW w:w="2412"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276"/>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color w:val="FF0000"/>
                <w:sz w:val="24"/>
                <w:szCs w:val="24"/>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27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аудиторов, расположенных на определенной территории,  в общем количестве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53"/>
        </w:trPr>
        <w:tc>
          <w:tcPr>
            <w:tcW w:w="723" w:type="dxa"/>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41</w:t>
            </w:r>
          </w:p>
        </w:tc>
        <w:tc>
          <w:tcPr>
            <w:tcW w:w="5102" w:type="dxa"/>
            <w:gridSpan w:val="2"/>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аудиторов, являющихся работниками аудиторских организаций, в общем количестве работников аудиторских организаций</w:t>
            </w:r>
          </w:p>
        </w:tc>
        <w:tc>
          <w:tcPr>
            <w:tcW w:w="1560"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652"/>
        </w:trPr>
        <w:tc>
          <w:tcPr>
            <w:tcW w:w="723" w:type="dxa"/>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42</w:t>
            </w:r>
          </w:p>
        </w:tc>
        <w:tc>
          <w:tcPr>
            <w:tcW w:w="5102" w:type="dxa"/>
            <w:gridSpan w:val="2"/>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w:t>
            </w:r>
            <w:r w:rsidRPr="00FD7CBB">
              <w:rPr>
                <w:rFonts w:ascii="Times New Roman" w:eastAsia="Times New Roman" w:hAnsi="Times New Roman" w:cs="Times New Roman"/>
                <w:sz w:val="24"/>
                <w:szCs w:val="24"/>
                <w:lang w:eastAsia="ru-RU"/>
              </w:rPr>
              <w:t xml:space="preserve"> клиентов, отчетность которых</w:t>
            </w:r>
            <w:r w:rsidRPr="00FD7CBB">
              <w:rPr>
                <w:rFonts w:ascii="Times New Roman" w:eastAsia="Times New Roman" w:hAnsi="Times New Roman" w:cs="Times New Roman"/>
                <w:color w:val="4F6228"/>
                <w:sz w:val="24"/>
                <w:szCs w:val="24"/>
                <w:lang w:eastAsia="ru-RU"/>
              </w:rPr>
              <w:t xml:space="preserve">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аудиторскими организациями</w:t>
            </w:r>
            <w:r w:rsidRPr="00FD7CBB">
              <w:rPr>
                <w:rFonts w:ascii="Times New Roman" w:eastAsia="Times New Roman" w:hAnsi="Times New Roman" w:cs="Times New Roman"/>
                <w:sz w:val="24"/>
                <w:szCs w:val="24"/>
                <w:lang w:eastAsia="ru-RU"/>
              </w:rPr>
              <w:t xml:space="preserve">, расположенными на определенной территории, </w:t>
            </w:r>
            <w:r w:rsidRPr="00FD7CBB">
              <w:rPr>
                <w:rFonts w:ascii="Times New Roman" w:eastAsia="Times New Roman" w:hAnsi="Times New Roman" w:cs="Times New Roman"/>
                <w:color w:val="000000"/>
                <w:sz w:val="24"/>
                <w:szCs w:val="24"/>
                <w:lang w:eastAsia="ru-RU"/>
              </w:rPr>
              <w:t xml:space="preserve"> в общем </w:t>
            </w:r>
            <w:r w:rsidRPr="00FD7CBB">
              <w:rPr>
                <w:rFonts w:ascii="Times New Roman" w:eastAsia="Times New Roman" w:hAnsi="Times New Roman" w:cs="Times New Roman"/>
                <w:color w:val="000000"/>
                <w:sz w:val="24"/>
                <w:szCs w:val="24"/>
                <w:lang w:eastAsia="ru-RU"/>
              </w:rPr>
              <w:lastRenderedPageBreak/>
              <w:t>количестве клиентов</w:t>
            </w:r>
            <w:r w:rsidRPr="00FD7CBB">
              <w:rPr>
                <w:rFonts w:ascii="Times New Roman" w:eastAsia="Times New Roman" w:hAnsi="Times New Roman" w:cs="Times New Roman"/>
                <w:color w:val="4F6228"/>
                <w:sz w:val="24"/>
                <w:szCs w:val="24"/>
                <w:lang w:eastAsia="ru-RU"/>
              </w:rPr>
              <w:t xml:space="preserve">, </w:t>
            </w:r>
            <w:r w:rsidRPr="00FD7CBB">
              <w:rPr>
                <w:rFonts w:ascii="Times New Roman" w:eastAsia="Times New Roman" w:hAnsi="Times New Roman" w:cs="Times New Roman"/>
                <w:sz w:val="24"/>
                <w:szCs w:val="24"/>
                <w:lang w:eastAsia="ru-RU"/>
              </w:rPr>
              <w:t>отчетность которых</w:t>
            </w:r>
            <w:r w:rsidRPr="00FD7CBB">
              <w:rPr>
                <w:rFonts w:ascii="Times New Roman" w:eastAsia="Times New Roman" w:hAnsi="Times New Roman" w:cs="Times New Roman"/>
                <w:color w:val="4F6228"/>
                <w:sz w:val="24"/>
                <w:szCs w:val="24"/>
                <w:lang w:eastAsia="ru-RU"/>
              </w:rPr>
              <w:t xml:space="preserve">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аудиторскими организациями</w:t>
            </w:r>
          </w:p>
        </w:tc>
        <w:tc>
          <w:tcPr>
            <w:tcW w:w="1560" w:type="dxa"/>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lastRenderedPageBreak/>
              <w:t>проценты</w:t>
            </w:r>
          </w:p>
        </w:tc>
        <w:tc>
          <w:tcPr>
            <w:tcW w:w="4961"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19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43</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w:t>
            </w:r>
            <w:r w:rsidRPr="00FD7CBB">
              <w:rPr>
                <w:rFonts w:ascii="Times New Roman" w:eastAsia="Times New Roman" w:hAnsi="Times New Roman" w:cs="Times New Roman"/>
                <w:sz w:val="24"/>
                <w:szCs w:val="24"/>
                <w:lang w:eastAsia="ru-RU"/>
              </w:rPr>
              <w:t xml:space="preserve"> клиентов, отчетность которых</w:t>
            </w:r>
            <w:r w:rsidRPr="00FD7CBB">
              <w:rPr>
                <w:rFonts w:ascii="Times New Roman" w:eastAsia="Times New Roman" w:hAnsi="Times New Roman" w:cs="Times New Roman"/>
                <w:color w:val="4F6228"/>
                <w:sz w:val="24"/>
                <w:szCs w:val="24"/>
                <w:lang w:eastAsia="ru-RU"/>
              </w:rPr>
              <w:t xml:space="preserve">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индивидуальными аудиторами</w:t>
            </w:r>
            <w:r w:rsidRPr="00FD7CBB">
              <w:rPr>
                <w:rFonts w:ascii="Times New Roman" w:eastAsia="Times New Roman" w:hAnsi="Times New Roman" w:cs="Times New Roman"/>
                <w:sz w:val="24"/>
                <w:szCs w:val="24"/>
                <w:lang w:eastAsia="ru-RU"/>
              </w:rPr>
              <w:t xml:space="preserve">, расположенными на определенной территории, </w:t>
            </w:r>
            <w:r w:rsidRPr="00FD7CBB">
              <w:rPr>
                <w:rFonts w:ascii="Times New Roman" w:eastAsia="Times New Roman" w:hAnsi="Times New Roman" w:cs="Times New Roman"/>
                <w:color w:val="000000"/>
                <w:sz w:val="24"/>
                <w:szCs w:val="24"/>
                <w:lang w:eastAsia="ru-RU"/>
              </w:rPr>
              <w:t xml:space="preserve"> в общем</w:t>
            </w:r>
            <w:r w:rsidR="00490EFE" w:rsidRPr="00FD7CBB">
              <w:rPr>
                <w:rFonts w:ascii="Times New Roman" w:eastAsia="Times New Roman" w:hAnsi="Times New Roman" w:cs="Times New Roman"/>
                <w:color w:val="000000"/>
                <w:sz w:val="24"/>
                <w:szCs w:val="24"/>
                <w:lang w:eastAsia="ru-RU"/>
              </w:rPr>
              <w:t xml:space="preserve"> количестве клиентов</w:t>
            </w:r>
            <w:r w:rsidR="00490EFE" w:rsidRPr="00FD7CBB">
              <w:rPr>
                <w:rFonts w:ascii="Times New Roman" w:eastAsia="Times New Roman" w:hAnsi="Times New Roman" w:cs="Times New Roman"/>
                <w:color w:val="4F6228"/>
                <w:sz w:val="24"/>
                <w:szCs w:val="24"/>
                <w:lang w:eastAsia="ru-RU"/>
              </w:rPr>
              <w:t xml:space="preserve">, </w:t>
            </w:r>
            <w:r w:rsidR="00490EFE" w:rsidRPr="00FD7CBB">
              <w:rPr>
                <w:rFonts w:ascii="Times New Roman" w:eastAsia="Times New Roman" w:hAnsi="Times New Roman" w:cs="Times New Roman"/>
                <w:sz w:val="24"/>
                <w:szCs w:val="24"/>
                <w:lang w:eastAsia="ru-RU"/>
              </w:rPr>
              <w:t>отчетность которых</w:t>
            </w:r>
            <w:r w:rsidR="00490EFE" w:rsidRPr="00FD7CBB">
              <w:rPr>
                <w:rFonts w:ascii="Times New Roman" w:eastAsia="Times New Roman" w:hAnsi="Times New Roman" w:cs="Times New Roman"/>
                <w:color w:val="4F6228"/>
                <w:sz w:val="24"/>
                <w:szCs w:val="24"/>
                <w:lang w:eastAsia="ru-RU"/>
              </w:rPr>
              <w:t xml:space="preserve">  </w:t>
            </w:r>
            <w:proofErr w:type="spellStart"/>
            <w:r w:rsidR="00490EFE" w:rsidRPr="00FD7CBB">
              <w:rPr>
                <w:rFonts w:ascii="Times New Roman" w:eastAsia="Times New Roman" w:hAnsi="Times New Roman" w:cs="Times New Roman"/>
                <w:color w:val="000000"/>
                <w:sz w:val="24"/>
                <w:szCs w:val="24"/>
                <w:lang w:eastAsia="ru-RU"/>
              </w:rPr>
              <w:t>проаудирована</w:t>
            </w:r>
            <w:proofErr w:type="spellEnd"/>
            <w:r w:rsidR="00490EFE">
              <w:rPr>
                <w:rFonts w:ascii="Times New Roman" w:eastAsia="Times New Roman" w:hAnsi="Times New Roman" w:cs="Times New Roman"/>
                <w:color w:val="000000"/>
                <w:sz w:val="24"/>
                <w:szCs w:val="24"/>
                <w:lang w:eastAsia="ru-RU"/>
              </w:rPr>
              <w:t xml:space="preserve"> </w:t>
            </w:r>
            <w:r w:rsidR="00490EFE" w:rsidRPr="00FD7CBB">
              <w:rPr>
                <w:rFonts w:ascii="Times New Roman" w:eastAsia="Times New Roman" w:hAnsi="Times New Roman" w:cs="Times New Roman"/>
                <w:color w:val="000000"/>
                <w:sz w:val="24"/>
                <w:szCs w:val="24"/>
                <w:lang w:eastAsia="ru-RU"/>
              </w:rPr>
              <w:t>индивидуальными аудиторами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68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44</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услуг по проведению аудита, оказанных аудиторскими организациями</w:t>
            </w:r>
            <w:r w:rsidRPr="00FD7CBB">
              <w:rPr>
                <w:rFonts w:ascii="Times New Roman" w:eastAsia="Times New Roman" w:hAnsi="Times New Roman" w:cs="Times New Roman"/>
                <w:sz w:val="24"/>
                <w:szCs w:val="24"/>
                <w:lang w:eastAsia="ru-RU"/>
              </w:rPr>
              <w:t>, расположенными на определенной территории</w:t>
            </w:r>
            <w:r w:rsidRPr="00FD7CBB">
              <w:rPr>
                <w:rFonts w:ascii="Times New Roman" w:eastAsia="Times New Roman" w:hAnsi="Times New Roman" w:cs="Times New Roman"/>
                <w:b/>
                <w:bCs/>
                <w:color w:val="002060"/>
                <w:sz w:val="24"/>
                <w:szCs w:val="24"/>
                <w:lang w:eastAsia="ru-RU"/>
              </w:rPr>
              <w:t xml:space="preserve">, </w:t>
            </w:r>
            <w:r w:rsidRPr="00FD7CBB">
              <w:rPr>
                <w:rFonts w:ascii="Times New Roman" w:eastAsia="Times New Roman" w:hAnsi="Times New Roman" w:cs="Times New Roman"/>
                <w:color w:val="000000"/>
                <w:sz w:val="24"/>
                <w:szCs w:val="24"/>
                <w:lang w:eastAsia="ru-RU"/>
              </w:rPr>
              <w:t xml:space="preserve"> в общем объеме услуг по проведению аудита, оказанных аудиторскими организациями </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39"/>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45</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по проведению обязательного аудита в общем объеме услуг от проведения аудита, оказанных аудиторскими организациями, расположенными на определенной территории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44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по проведению инициативного аудита в общем объеме услуг от проведения аудита, оказанных аудиторскими организациями, расположенными на определенной территории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40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47</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от проведения аудита общественно значимых организаций</w:t>
            </w:r>
            <w:r w:rsidRPr="00FD7CBB">
              <w:rPr>
                <w:rFonts w:ascii="Times New Roman" w:hAnsi="Times New Roman" w:cs="Times New Roman"/>
              </w:rPr>
              <w:t xml:space="preserve"> </w:t>
            </w:r>
            <w:r w:rsidRPr="00FD7CBB">
              <w:rPr>
                <w:rFonts w:ascii="Times New Roman" w:hAnsi="Times New Roman" w:cs="Times New Roman"/>
                <w:sz w:val="24"/>
                <w:szCs w:val="24"/>
              </w:rPr>
              <w:t>в общем объеме услуг от проведения аудита, оказанных аудиторскими организациями, расположенными на определенной территории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83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48</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услуг по проведению аудита, оказанных индивидуальными аудиторами, расположенными на определенной территории, в общем объеме услуг по проведению аудита, оказанных индивидуальными аудиторами</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1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49</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индивидуальных аудиторов, расположенных на определенной территории, в общем количестве индивидуальных аудиторов</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8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50</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w:t>
            </w:r>
            <w:r w:rsidRPr="00FD7CBB">
              <w:rPr>
                <w:rFonts w:ascii="Times New Roman" w:eastAsia="Times New Roman" w:hAnsi="Times New Roman" w:cs="Times New Roman"/>
                <w:sz w:val="24"/>
                <w:szCs w:val="24"/>
                <w:lang w:eastAsia="ru-RU"/>
              </w:rPr>
              <w:t xml:space="preserve">удиторских организаций, </w:t>
            </w:r>
            <w:r w:rsidRPr="00FD7CBB">
              <w:rPr>
                <w:rFonts w:ascii="Times New Roman" w:eastAsia="Times New Roman" w:hAnsi="Times New Roman" w:cs="Times New Roman"/>
                <w:color w:val="000000"/>
                <w:sz w:val="24"/>
                <w:szCs w:val="24"/>
                <w:lang w:eastAsia="ru-RU"/>
              </w:rPr>
              <w:t>проводивших аудит отчетности общественно значимых клиентов</w:t>
            </w:r>
            <w:r w:rsidRPr="00FD7CBB">
              <w:rPr>
                <w:rFonts w:ascii="Times New Roman" w:eastAsia="Times New Roman" w:hAnsi="Times New Roman" w:cs="Times New Roman"/>
                <w:sz w:val="24"/>
                <w:szCs w:val="24"/>
                <w:lang w:eastAsia="ru-RU"/>
              </w:rPr>
              <w:t xml:space="preserve"> и расположенных на определенной территории, </w:t>
            </w:r>
            <w:r w:rsidRPr="00FD7CBB">
              <w:rPr>
                <w:rFonts w:ascii="Times New Roman" w:eastAsia="Times New Roman" w:hAnsi="Times New Roman" w:cs="Times New Roman"/>
                <w:color w:val="000000"/>
                <w:sz w:val="24"/>
                <w:szCs w:val="24"/>
                <w:lang w:eastAsia="ru-RU"/>
              </w:rPr>
              <w:t>в общем количестве аудиторских организаций, проводивших аудит отчетности общественно значимых клиентов</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7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51</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общественно значимых клиентов, отчетность которых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аудиторскими организациями, расположенными на определенной территории,  в общем количестве общественно значимых клиентов, отчетность которых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410"/>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sz w:val="24"/>
                <w:szCs w:val="24"/>
                <w:lang w:eastAsia="ru-RU"/>
              </w:rPr>
              <w:t>Распределение аудиторских организаций по масштабам деятельности</w:t>
            </w:r>
          </w:p>
        </w:tc>
      </w:tr>
      <w:tr w:rsidR="00FD7CBB" w:rsidRPr="00FD7CBB" w:rsidTr="00F65BA5">
        <w:trPr>
          <w:trHeight w:val="367"/>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52</w:t>
            </w:r>
          </w:p>
        </w:tc>
        <w:tc>
          <w:tcPr>
            <w:tcW w:w="5102" w:type="dxa"/>
            <w:gridSpan w:val="2"/>
            <w:vMerge w:val="restart"/>
            <w:tcBorders>
              <w:top w:val="single" w:sz="4" w:space="0" w:color="auto"/>
              <w:left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w:t>
            </w:r>
            <w:r w:rsidRPr="00FD7CBB">
              <w:rPr>
                <w:rFonts w:ascii="Times New Roman" w:eastAsia="Times New Roman" w:hAnsi="Times New Roman" w:cs="Times New Roman"/>
                <w:sz w:val="24"/>
                <w:szCs w:val="24"/>
                <w:lang w:eastAsia="ru-RU"/>
              </w:rPr>
              <w:t xml:space="preserve"> аудиторских организаций с определенным количеством работников в общем количестве аудиторских организаций</w:t>
            </w:r>
          </w:p>
        </w:tc>
        <w:tc>
          <w:tcPr>
            <w:tcW w:w="1560" w:type="dxa"/>
            <w:vMerge w:val="restart"/>
            <w:tcBorders>
              <w:top w:val="single" w:sz="4" w:space="0" w:color="auto"/>
              <w:left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single" w:sz="4" w:space="0" w:color="auto"/>
              <w:left w:val="nil"/>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 численностью до 15 человек), средние (с численностью от 15 до 50 человек), крупные (с численностью более 50 человек)</w:t>
            </w:r>
          </w:p>
        </w:tc>
        <w:tc>
          <w:tcPr>
            <w:tcW w:w="2412"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76"/>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E36C0A" w:themeColor="accent6" w:themeShade="BF"/>
                <w:sz w:val="24"/>
                <w:szCs w:val="24"/>
                <w:lang w:eastAsia="ru-RU"/>
              </w:rPr>
            </w:pPr>
          </w:p>
        </w:tc>
        <w:tc>
          <w:tcPr>
            <w:tcW w:w="5102" w:type="dxa"/>
            <w:gridSpan w:val="2"/>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noWrap/>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84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53</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w:t>
            </w:r>
            <w:r w:rsidRPr="00FD7CBB">
              <w:rPr>
                <w:rFonts w:ascii="Times New Roman" w:eastAsia="Times New Roman" w:hAnsi="Times New Roman" w:cs="Times New Roman"/>
                <w:sz w:val="24"/>
                <w:szCs w:val="24"/>
                <w:lang w:eastAsia="ru-RU"/>
              </w:rPr>
              <w:t xml:space="preserve">объема услуг, оказанных аудиторскими организациями с определенным количеством работников, в общем объеме услуг, оказанных аудиторскими организациями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5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54</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w:t>
            </w:r>
            <w:r w:rsidRPr="00FD7CBB">
              <w:rPr>
                <w:rFonts w:ascii="Times New Roman" w:eastAsia="Times New Roman" w:hAnsi="Times New Roman" w:cs="Times New Roman"/>
                <w:sz w:val="24"/>
                <w:szCs w:val="24"/>
                <w:lang w:eastAsia="ru-RU"/>
              </w:rPr>
              <w:t xml:space="preserve">объема услуг по проведению аудита, оказанных аудиторскими организациями с определенным количеством работников, в объеме оказанных услуг по проведению аудита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обязательного аудита, оказанных аудиторскими организациями с определенным количеством работников, в объеме оказанных услуг по проведению обязательного аудита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инициативного аудита, оказанных аудиторскими организациями с определенным количеством работников, в объеме оказанных услуг по проведению инициативного аудита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аудита общественно значимых организаций, оказанных аудиторскими организациями с определенным количеством работников, в объеме оказанных услуг по проведению аудита общественно значимых организаций</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58</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Доля  услуг по проведению аудита, оказанных аудиторскими организациями с определенным числом сотрудников, в общем объеме услуг, оказанных аудиторскими организациями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59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клиентов, отчетность которых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w:t>
            </w:r>
            <w:r w:rsidRPr="00FD7CBB">
              <w:rPr>
                <w:rFonts w:ascii="Times New Roman" w:eastAsia="Times New Roman" w:hAnsi="Times New Roman" w:cs="Times New Roman"/>
                <w:sz w:val="24"/>
                <w:szCs w:val="24"/>
                <w:lang w:eastAsia="ru-RU"/>
              </w:rPr>
              <w:t xml:space="preserve">аудиторскими организациями с определенным количеством работников, в общем количестве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аудиторских организаций, проводивших аудит отчетности общественно значимых клиентов, с определенным количеством работников в общем количестве аудиторских организаций, проводивших аудит отчетности общественно значимых клиентов</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3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общественно значимых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с определенным количеством работников, в общем количестве общественно значимых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88"/>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Концентрация аудиторской деятельности</w:t>
            </w:r>
          </w:p>
        </w:tc>
      </w:tr>
      <w:tr w:rsidR="00FD7CBB" w:rsidRPr="00FD7CBB" w:rsidTr="00F65BA5">
        <w:trPr>
          <w:trHeight w:val="5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62</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объема услуг, оказанных определенной группой крупнейших аудиторских организаций (первые 50 аудиторских организаций по величине выручки), в общем объеме услуг,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 (четыре аудиторские организации с наибольшим объемом оказанных услуг, остальные 46 аудиторских организаций)*</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3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63</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объема услуг по проведению аудита, оказанных определенной группой крупнейших аудиторских организаций, в </w:t>
            </w:r>
            <w:r w:rsidRPr="00FD7CBB">
              <w:rPr>
                <w:rFonts w:ascii="Times New Roman" w:eastAsia="Times New Roman" w:hAnsi="Times New Roman" w:cs="Times New Roman"/>
                <w:sz w:val="24"/>
                <w:szCs w:val="24"/>
                <w:lang w:eastAsia="ru-RU"/>
              </w:rPr>
              <w:lastRenderedPageBreak/>
              <w:t xml:space="preserve">общем объеме услуг от проведения аудита, оказанных аудиторскими организациями </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lastRenderedPageBreak/>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обязательного аудита, оказанных определенной группой крупнейших аудиторских организаций, в общем объеме услуг от проведения обязательного аудита, оказанных аудиторскими организациями</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инициативного аудита, оказанных определенной группой крупнейших аудиторских организаций, в общем объеме услуг от проведения инициативного аудита, оказанных аудиторскими организациями</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04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аудита общественно значимых организаций, оказанных определенной группой крупнейших аудиторских организаций, в общем объеме услуг от проведения аудита общественно значимых организаций, оказанных аудиторскими организациями</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40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67</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аудиторов, работающих в определенной группе крупнейших аудиторских организаций, в общем количестве аудиторов, работающих в аудиторских организациях</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26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68</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клиентов определенной группы крупнейших аудиторских организаций в общем количестве клиентов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82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69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крупнейших аудиторских организаций, проводивших аудит отчетности общественно значимых клиентов, определенной группы в общем количестве аудиторских организаций, проводивших аудит отчетности общественно значимых клиентов</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983"/>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вид количества общественно значимых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определенной группой крупнейших аудиторских организаций, в общем количестве общественно значимых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81"/>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Показатели типичного субъекта аудиторской организации</w:t>
            </w:r>
          </w:p>
        </w:tc>
      </w:tr>
      <w:tr w:rsidR="00FD7CBB" w:rsidRPr="00FD7CBB" w:rsidTr="00F65BA5">
        <w:trPr>
          <w:trHeight w:val="150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71</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лет ведения аудиторской деятельности типичной аудиторской организацией определенной группы </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лет</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 (четыре аудиторские организации с наибольшим объемом оказанных услуг, Москва (без четырех аудиторских организаций с наибольшим объемом оказанных услуг), другие регионы (включая Санкт- Петербург))**</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19"/>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72</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работников в типичной аудиторской организации определенной группы</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6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73</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 типичной аудиторской организации определенной группы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6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74</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клиентов типичной аудиторской организации определенной группы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0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75</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оказанных типичной аудиторской организацией определенной группы - всего</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млн.руб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76</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от проведения аудита в расчете на одного клиента типичной аудиторской организации определенной группы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тыс.руб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77</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в расчете на одного работника типичной аудиторской организации определенной группы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тыс.руб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78</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от проведения аудита в расчете на одного аудитора  типичной аудиторской организации определенной группы</w:t>
            </w:r>
          </w:p>
        </w:tc>
        <w:tc>
          <w:tcPr>
            <w:tcW w:w="1560"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тыс.руб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79</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лет ведения  аудиторской деятельности типичным индивидуальным аудитором, расположенным на определенной территории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лет</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6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клиентов типичного индивидуального аудитора, расположенного на определенной территории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6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Объем услуг, оказанных типичным индивидуальным аудитором, расположенным на определенной территории, - всего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млн.руб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6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82</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от проведения аудита, оказанных типичным индивидуальным аудитором, расположенным на определенной территории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тыс.руб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5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83</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Объем услуг от проведения аудита в расчете на одного клиента типичного индивидуального, расположенного на определенной территории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тыс.руб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49"/>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КЛИЕНТЫ СУБЪЕКТОВ АУДИТОРСКОЙ ДЕЯТЕЛЬНОСТИ</w:t>
            </w:r>
          </w:p>
        </w:tc>
      </w:tr>
      <w:tr w:rsidR="00FD7CBB" w:rsidRPr="00FD7CBB" w:rsidTr="00F65BA5">
        <w:trPr>
          <w:trHeight w:val="353"/>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 xml:space="preserve">Количество и характеристика клиентов, бухгалтерская (финансовая) отчетность которых </w:t>
            </w:r>
            <w:proofErr w:type="spellStart"/>
            <w:r w:rsidRPr="00FD7CBB">
              <w:rPr>
                <w:rFonts w:ascii="Times New Roman" w:eastAsia="Times New Roman" w:hAnsi="Times New Roman" w:cs="Times New Roman"/>
                <w:b/>
                <w:bCs/>
                <w:color w:val="000000"/>
                <w:sz w:val="24"/>
                <w:szCs w:val="24"/>
                <w:lang w:eastAsia="ru-RU"/>
              </w:rPr>
              <w:t>проаудирована</w:t>
            </w:r>
            <w:proofErr w:type="spellEnd"/>
          </w:p>
        </w:tc>
      </w:tr>
      <w:tr w:rsidR="00FD7CBB" w:rsidRPr="00FD7CBB" w:rsidTr="00F65BA5">
        <w:trPr>
          <w:trHeight w:val="27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84</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клиентов, бухгалтерская (финансовая)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расположенными на определенной территории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85</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hAnsi="Times New Roman" w:cs="Times New Roman"/>
                <w:b/>
                <w:i/>
                <w:sz w:val="24"/>
                <w:szCs w:val="24"/>
              </w:rPr>
            </w:pPr>
            <w:r w:rsidRPr="00FD7CBB">
              <w:rPr>
                <w:rFonts w:ascii="Times New Roman" w:hAnsi="Times New Roman" w:cs="Times New Roman"/>
                <w:sz w:val="24"/>
                <w:szCs w:val="24"/>
              </w:rPr>
              <w:t>Количество общественно значимых клиентов (организации, ценные бумаги которых допущены к организованным торгам, 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процентов, государственные корпорации, государственные компании, публично-правовые компании)</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в целом</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клиентов обязательного аудита в общем количестве клиентов, отчетность которых </w:t>
            </w:r>
            <w:proofErr w:type="spellStart"/>
            <w:r w:rsidRPr="00FD7CBB">
              <w:rPr>
                <w:rFonts w:ascii="Times New Roman" w:hAnsi="Times New Roman" w:cs="Times New Roman"/>
                <w:sz w:val="24"/>
                <w:szCs w:val="24"/>
              </w:rPr>
              <w:t>проаудирована</w:t>
            </w:r>
            <w:proofErr w:type="spellEnd"/>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клиентов инициативного аудита в общем количестве клиентов, отчетность которых </w:t>
            </w:r>
            <w:proofErr w:type="spellStart"/>
            <w:r w:rsidRPr="00FD7CBB">
              <w:rPr>
                <w:rFonts w:ascii="Times New Roman" w:hAnsi="Times New Roman" w:cs="Times New Roman"/>
                <w:sz w:val="24"/>
                <w:szCs w:val="24"/>
              </w:rPr>
              <w:t>проаудирована</w:t>
            </w:r>
            <w:proofErr w:type="spellEnd"/>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различных общественно значимых клиентов аудита в общем количестве общественно значимых клиентов, отчетность которых </w:t>
            </w:r>
            <w:proofErr w:type="spellStart"/>
            <w:r w:rsidRPr="00FD7CBB">
              <w:rPr>
                <w:rFonts w:ascii="Times New Roman" w:hAnsi="Times New Roman" w:cs="Times New Roman"/>
                <w:sz w:val="24"/>
                <w:szCs w:val="24"/>
              </w:rPr>
              <w:t>проаудирована</w:t>
            </w:r>
            <w:proofErr w:type="spellEnd"/>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клиентов с определенной величиной выручки от продажи товаров, работ, услуг,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в общем количестве клиентов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менее 0,4 млрд. руб., от 0,4 до 1 млрд. руб., от 1 до 2 млрд. руб., от 2 до 4 млрд. </w:t>
            </w:r>
            <w:proofErr w:type="spellStart"/>
            <w:r w:rsidRPr="00FD7CBB">
              <w:rPr>
                <w:rFonts w:ascii="Times New Roman" w:eastAsia="Times New Roman" w:hAnsi="Times New Roman" w:cs="Times New Roman"/>
                <w:color w:val="000000"/>
                <w:sz w:val="24"/>
                <w:szCs w:val="24"/>
                <w:lang w:eastAsia="ru-RU"/>
              </w:rPr>
              <w:t>руб.,более</w:t>
            </w:r>
            <w:proofErr w:type="spellEnd"/>
            <w:r w:rsidRPr="00FD7CBB">
              <w:rPr>
                <w:rFonts w:ascii="Times New Roman" w:eastAsia="Times New Roman" w:hAnsi="Times New Roman" w:cs="Times New Roman"/>
                <w:color w:val="000000"/>
                <w:sz w:val="24"/>
                <w:szCs w:val="24"/>
                <w:lang w:eastAsia="ru-RU"/>
              </w:rPr>
              <w:t xml:space="preserve"> 4 млрд. руб.</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135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90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клиентов с определенной величиной выручки от продажи товаров, работ, услуг,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индивидуальными аудиторами, в общем количестве клиентов индивидуальных аудиторов</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менее 0,4 млрд. руб., от 0,4 до 1 млрд. руб., от 1 до 2 млрд. руб., от 2 до 4 млрд. </w:t>
            </w:r>
            <w:proofErr w:type="spellStart"/>
            <w:r w:rsidRPr="00FD7CBB">
              <w:rPr>
                <w:rFonts w:ascii="Times New Roman" w:eastAsia="Times New Roman" w:hAnsi="Times New Roman" w:cs="Times New Roman"/>
                <w:color w:val="000000"/>
                <w:sz w:val="24"/>
                <w:szCs w:val="24"/>
                <w:lang w:eastAsia="ru-RU"/>
              </w:rPr>
              <w:t>руб.,более</w:t>
            </w:r>
            <w:proofErr w:type="spellEnd"/>
            <w:r w:rsidRPr="00FD7CBB">
              <w:rPr>
                <w:rFonts w:ascii="Times New Roman" w:eastAsia="Times New Roman" w:hAnsi="Times New Roman" w:cs="Times New Roman"/>
                <w:color w:val="000000"/>
                <w:sz w:val="24"/>
                <w:szCs w:val="24"/>
                <w:lang w:eastAsia="ru-RU"/>
              </w:rPr>
              <w:t xml:space="preserve"> 4 млрд. руб.</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114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клиентов с определенным  видом экономической деятельности,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в общем количестве клиентов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видам экономической деятельности, предусмотренным формой № 2-аудит</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92</w:t>
            </w:r>
          </w:p>
        </w:tc>
        <w:tc>
          <w:tcPr>
            <w:tcW w:w="5102" w:type="dxa"/>
            <w:gridSpan w:val="2"/>
            <w:tcBorders>
              <w:top w:val="nil"/>
              <w:left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клиентов с определенным  видом экономической деятельности,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индивидуальными аудиторами, в общем количестве клиентов индивидуальных аудиторов</w:t>
            </w:r>
          </w:p>
        </w:tc>
        <w:tc>
          <w:tcPr>
            <w:tcW w:w="1560" w:type="dxa"/>
            <w:tcBorders>
              <w:top w:val="nil"/>
              <w:left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видам экономической деятельности, предусмотренным формой № 2-аудит</w:t>
            </w:r>
          </w:p>
        </w:tc>
        <w:tc>
          <w:tcPr>
            <w:tcW w:w="2412" w:type="dxa"/>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304"/>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Основания проведения аудита</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93</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обязательных аудитов, проведенных аудиторскими организациями по определенному основанию, в общем количестве аудитов, проведенных аудиторскими организациями </w:t>
            </w:r>
            <w:r w:rsidRPr="00FD7CBB">
              <w:rPr>
                <w:rFonts w:ascii="Times New Roman" w:hAnsi="Times New Roman" w:cs="Times New Roman"/>
                <w:i/>
                <w:sz w:val="24"/>
                <w:szCs w:val="24"/>
              </w:rPr>
              <w:t>(Оценка)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по основаниям, предусмотренным формой № 2-аудит</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инициативных аудитов, проведенных аудиторскими организациями по определенному основанию, в общем количестве аудитов, проведенных аудиторскими организациями </w:t>
            </w:r>
            <w:r w:rsidRPr="00FD7CBB">
              <w:rPr>
                <w:rFonts w:ascii="Times New Roman" w:hAnsi="Times New Roman" w:cs="Times New Roman"/>
                <w:i/>
                <w:sz w:val="24"/>
                <w:szCs w:val="24"/>
              </w:rPr>
              <w:t>(Оценка)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333"/>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Характеристика выданных аудиторских заключений</w:t>
            </w:r>
          </w:p>
        </w:tc>
      </w:tr>
      <w:tr w:rsidR="00FD7CBB" w:rsidRPr="00FD7CBB" w:rsidTr="00F65BA5">
        <w:trPr>
          <w:trHeight w:val="1695"/>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95</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аудиторских заключений определенного вида, выданных аудиторскими организациями по результатам аудита, в общем количестве аудиторских заключений, выданных аудиторскими организациями</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видам аудиторских заключений, установленным МСА</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28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аудиторских заключений</w:t>
            </w:r>
            <w:r w:rsidRPr="00FD7CBB">
              <w:rPr>
                <w:rFonts w:ascii="Times New Roman" w:eastAsia="Times New Roman" w:hAnsi="Times New Roman" w:cs="Times New Roman"/>
                <w:color w:val="000000"/>
                <w:sz w:val="24"/>
                <w:szCs w:val="24"/>
                <w:lang w:eastAsia="ru-RU"/>
              </w:rPr>
              <w:t xml:space="preserve"> с выражением сомнения в возможности клиента продолжать деятельность и с указанием на значительную неопределенность в деятельности клиента</w:t>
            </w:r>
            <w:r w:rsidRPr="00FD7CBB">
              <w:rPr>
                <w:rFonts w:ascii="Times New Roman" w:eastAsia="Times New Roman" w:hAnsi="Times New Roman" w:cs="Times New Roman"/>
                <w:sz w:val="24"/>
                <w:szCs w:val="24"/>
                <w:lang w:eastAsia="ru-RU"/>
              </w:rPr>
              <w:t>, выданных аудиторскими организациями по результатам аудита, в общем количестве аудиторских заключений, выданных аудиторскими организациями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351"/>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r w:rsidRPr="00FD7CBB">
              <w:rPr>
                <w:rFonts w:ascii="Times New Roman" w:eastAsia="Times New Roman" w:hAnsi="Times New Roman" w:cs="Times New Roman"/>
                <w:b/>
                <w:bCs/>
                <w:sz w:val="24"/>
                <w:szCs w:val="24"/>
                <w:lang w:eastAsia="ru-RU"/>
              </w:rPr>
              <w:t>САМОРЕГУЛИРУЕМЫЕ ОРГАНИЗАЦИИ АУДИТОРОВ</w:t>
            </w:r>
          </w:p>
        </w:tc>
      </w:tr>
      <w:tr w:rsidR="00FD7CBB" w:rsidRPr="00FD7CBB" w:rsidTr="00F65BA5">
        <w:trPr>
          <w:trHeight w:val="414"/>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r w:rsidRPr="00FD7CBB">
              <w:rPr>
                <w:rFonts w:ascii="Times New Roman" w:eastAsia="Times New Roman" w:hAnsi="Times New Roman" w:cs="Times New Roman"/>
                <w:b/>
                <w:bCs/>
                <w:sz w:val="24"/>
                <w:szCs w:val="24"/>
                <w:lang w:eastAsia="ru-RU"/>
              </w:rPr>
              <w:t>Состав членов</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97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саморегулируемых организаций аудиторов на начало и конец отчетного года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государственный реестр саморегулируемых организаций аудиторов</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98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саморегулируемых организаций аудиторов, сведения о которых включены в государственный реестр саморегулируемых организаций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государственный реестр саморегулируемых организаций аудиторов</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99</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саморегулируемых организаций аудиторов, сведения о которых исключены из </w:t>
            </w:r>
            <w:r w:rsidRPr="00FD7CBB">
              <w:rPr>
                <w:rFonts w:ascii="Times New Roman" w:eastAsia="Times New Roman" w:hAnsi="Times New Roman" w:cs="Times New Roman"/>
                <w:sz w:val="24"/>
                <w:szCs w:val="24"/>
                <w:lang w:eastAsia="ru-RU"/>
              </w:rPr>
              <w:lastRenderedPageBreak/>
              <w:t>государственного реестра саморегулируемых организаций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lastRenderedPageBreak/>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государственный реестр саморегулируемых </w:t>
            </w:r>
            <w:r w:rsidRPr="00FD7CBB">
              <w:rPr>
                <w:rFonts w:ascii="Times New Roman" w:eastAsia="Times New Roman" w:hAnsi="Times New Roman" w:cs="Times New Roman"/>
                <w:sz w:val="24"/>
                <w:szCs w:val="24"/>
                <w:lang w:eastAsia="ru-RU"/>
              </w:rPr>
              <w:lastRenderedPageBreak/>
              <w:t>организаций аудиторов</w:t>
            </w:r>
          </w:p>
        </w:tc>
      </w:tr>
      <w:tr w:rsidR="00FD7CBB" w:rsidRPr="00FD7CBB" w:rsidTr="00F65BA5">
        <w:trPr>
          <w:trHeight w:val="998"/>
        </w:trPr>
        <w:tc>
          <w:tcPr>
            <w:tcW w:w="723"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100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членов</w:t>
            </w:r>
            <w:r w:rsidRPr="00FD7CBB">
              <w:rPr>
                <w:rFonts w:ascii="Times New Roman" w:hAnsi="Times New Roman" w:cs="Times New Roman"/>
                <w:b/>
                <w:sz w:val="24"/>
                <w:szCs w:val="24"/>
              </w:rPr>
              <w:t xml:space="preserve"> </w:t>
            </w:r>
            <w:r w:rsidRPr="00FD7CBB">
              <w:rPr>
                <w:rFonts w:ascii="Times New Roman" w:eastAsia="Times New Roman" w:hAnsi="Times New Roman" w:cs="Times New Roman"/>
                <w:sz w:val="24"/>
                <w:szCs w:val="24"/>
                <w:lang w:eastAsia="ru-RU"/>
              </w:rPr>
              <w:t>саморегулируемых организаций аудиторов –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федеральным округам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126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101</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аудиторских организаций, принятых в члены саморегулируемых организаций аудиторов впервые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аудиторских организаций, перешедших в саморегулируемую организацию аудиторов из других саморегулируемых организаций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103</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аудиторских организаций, прекративших членство в саморегулируемых организациях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аудиторских организаций, перешедших из саморегулируемой организации аудиторов в другие саморегулируемые организации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членов</w:t>
            </w:r>
            <w:r w:rsidRPr="00FD7CBB">
              <w:rPr>
                <w:rFonts w:ascii="Times New Roman" w:eastAsia="Times New Roman" w:hAnsi="Times New Roman" w:cs="Times New Roman"/>
                <w:sz w:val="24"/>
                <w:szCs w:val="24"/>
                <w:lang w:eastAsia="ru-RU"/>
              </w:rPr>
              <w:t xml:space="preserve"> </w:t>
            </w:r>
            <w:r w:rsidRPr="00FD7CBB">
              <w:rPr>
                <w:rFonts w:ascii="Times New Roman" w:eastAsia="Times New Roman" w:hAnsi="Times New Roman" w:cs="Times New Roman"/>
                <w:bCs/>
                <w:sz w:val="24"/>
                <w:szCs w:val="24"/>
                <w:lang w:eastAsia="ru-RU"/>
              </w:rPr>
              <w:t>саморегулируемых организаций аудиторов – аудиторов, включая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федеральным округам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(включая индивидуальных аудиторов), принятых в члены саморегулируемых организаций аудиторов впервые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107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(включая индивидуальных аудиторов), перешедших в саморегулируемую организацию аудиторов из других саморегулируемых организаций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(включая индивидуальных аудиторов), прекративших членство в саморегулируемых организациях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109</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(включая индивидуальных аудиторов), перешедших из саморегулируемой организации аудиторов в другие саморегулируемые организации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110</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членов саморегулируемых организаций аудиторов –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федеральным округам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111</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регионов Российской Федерации, в которых имеются подразделения (отделения, филиалы, представительства, иные) саморегулируемых организаций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форма федерального статистического наблюдения </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3-аудит (далее – форма № 3-аудит)</w:t>
            </w:r>
          </w:p>
        </w:tc>
      </w:tr>
      <w:tr w:rsidR="00FD7CBB" w:rsidRPr="00FD7CBB" w:rsidTr="00F65BA5">
        <w:trPr>
          <w:trHeight w:val="133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Членство саморегулируемых организаций аудиторов в международных организациях (наименование международной организации, место нахождения ее штаб-квартиры, год вступления саморегулируемой организации аудиторов в нее, вид членства)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х</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 по международным организациям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43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Методическая работа</w:t>
            </w:r>
          </w:p>
        </w:tc>
      </w:tr>
      <w:tr w:rsidR="00FD7CBB" w:rsidRPr="00FD7CBB" w:rsidTr="00F65BA5">
        <w:trPr>
          <w:trHeight w:hRule="exact" w:val="81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113</w:t>
            </w:r>
          </w:p>
        </w:tc>
        <w:tc>
          <w:tcPr>
            <w:tcW w:w="5043"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стандартов аудиторской деятельности, принятых саморегулируемыми организациями аудиторов</w:t>
            </w:r>
          </w:p>
        </w:tc>
        <w:tc>
          <w:tcPr>
            <w:tcW w:w="1619"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113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114</w:t>
            </w:r>
          </w:p>
        </w:tc>
        <w:tc>
          <w:tcPr>
            <w:tcW w:w="5043"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методических материалов по вопросам аудиторской деятельности</w:t>
            </w:r>
            <w:r w:rsidRPr="00FD7CBB">
              <w:rPr>
                <w:rFonts w:ascii="Times New Roman" w:eastAsia="Times New Roman" w:hAnsi="Times New Roman" w:cs="Times New Roman"/>
                <w:sz w:val="24"/>
                <w:szCs w:val="24"/>
                <w:lang w:eastAsia="ru-RU"/>
              </w:rPr>
              <w:t>, принятых саморегулируемыми организациями аудиторов</w:t>
            </w:r>
          </w:p>
        </w:tc>
        <w:tc>
          <w:tcPr>
            <w:tcW w:w="1619"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84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115</w:t>
            </w:r>
          </w:p>
        </w:tc>
        <w:tc>
          <w:tcPr>
            <w:tcW w:w="5043"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иных правил (стандартов)</w:t>
            </w:r>
            <w:r w:rsidRPr="00FD7CBB">
              <w:rPr>
                <w:rFonts w:ascii="Times New Roman" w:eastAsia="Times New Roman" w:hAnsi="Times New Roman" w:cs="Times New Roman"/>
                <w:sz w:val="24"/>
                <w:szCs w:val="24"/>
                <w:lang w:eastAsia="ru-RU"/>
              </w:rPr>
              <w:t>, принятых саморегулируемыми организациями аудиторов</w:t>
            </w:r>
          </w:p>
        </w:tc>
        <w:tc>
          <w:tcPr>
            <w:tcW w:w="1619"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118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116</w:t>
            </w:r>
          </w:p>
        </w:tc>
        <w:tc>
          <w:tcPr>
            <w:tcW w:w="5043"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методических (в том числе обучающих) мероприятий, проведенных саморегулируемыми организациями аудиторов</w:t>
            </w:r>
          </w:p>
        </w:tc>
        <w:tc>
          <w:tcPr>
            <w:tcW w:w="1619"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401"/>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Деятельность по осуществлению внешнего контроля качества работы аудиторских организаций, аудиторов</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внешних проверок качества работы аудиторских организаций, аудиторов, проведенных саморегулируемыми организациями аудиторов, - всего</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форма № 3-аудит</w:t>
            </w:r>
          </w:p>
        </w:tc>
      </w:tr>
      <w:tr w:rsidR="00FD7CBB" w:rsidRPr="00FD7CBB" w:rsidTr="00F65BA5">
        <w:trPr>
          <w:trHeight w:hRule="exact" w:val="28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i/>
                <w:sz w:val="24"/>
                <w:szCs w:val="24"/>
                <w:u w:val="single"/>
                <w:lang w:eastAsia="ru-RU"/>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85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118</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аудиторских организаций</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119</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индивидуальных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120</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аудиторов (без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121</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проверок аудиторских организаций, проводивших аудит отчетности общественно значимых клиентов, проведенных саморегулируемыми организациями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проверок  исполнения  требований Федерального закона «О противодействии легализации (отмыванию) доходов, полученных преступным путем, и финансированию терроризма», </w:t>
            </w:r>
            <w:r w:rsidRPr="00FD7CBB">
              <w:rPr>
                <w:rFonts w:ascii="Times New Roman" w:eastAsia="Times New Roman" w:hAnsi="Times New Roman" w:cs="Times New Roman"/>
                <w:bCs/>
                <w:sz w:val="24"/>
                <w:szCs w:val="24"/>
                <w:lang w:eastAsia="ru-RU"/>
              </w:rPr>
              <w:t>проведенных саморегулируемыми организациями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123</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проверок исполнения требований по противодействию коррупции, проведенных саморегулируемыми организациями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случаев уклонения от прохождения внешнего контроля качества работы аудиторских организаций, аудиторов - всего</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hRule="exact" w:val="28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аудиторских организаций</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аудиторов (включая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контролеров качества в саморегулируемых организациях аудиторов - всего</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tabs>
                <w:tab w:val="left" w:pos="600"/>
                <w:tab w:val="center" w:pos="813"/>
              </w:tabs>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28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i/>
                <w:sz w:val="24"/>
                <w:szCs w:val="24"/>
                <w:u w:val="single"/>
                <w:lang w:eastAsia="ru-RU"/>
              </w:rP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i/>
                <w:sz w:val="24"/>
                <w:szCs w:val="24"/>
                <w:u w:val="single"/>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hRule="exact" w:val="62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128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штатных</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tabs>
                <w:tab w:val="left" w:pos="600"/>
                <w:tab w:val="center" w:pos="813"/>
              </w:tabs>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129</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внештатных</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108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штатных и внештатных контролеров качества в саморегулируемых организациях аудиторов, фактически принимавших участие в осуществлении внешнего контроля качества работы аудиторских организаций,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3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проверок, приходящихся на одного контролера качества в саморегулируемых организациях аудиторов, фактически принимавшего участие в осуществлении внешнего контроля качества работы аудиторских организаций,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151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132</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autoSpaceDE w:val="0"/>
              <w:autoSpaceDN w:val="0"/>
              <w:adjustRightInd w:val="0"/>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аудиторских организаций и индивидуальных аудиторов, приходящихся на одного контролера качества в саморегулируемых организациях аудиторов, фактически принимавшего участие в осуществлении внешнего контроля качества работы аудиторских организаций,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76"/>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133</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Типичные нарушения, выявленные в ходе внешнего контроля качества работы аудиторских организаций, аудиторов</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ind w:right="-108"/>
              <w:jc w:val="center"/>
              <w:rPr>
                <w:rFonts w:ascii="Times New Roman" w:hAnsi="Times New Roman" w:cs="Times New Roman"/>
                <w:sz w:val="24"/>
                <w:szCs w:val="24"/>
              </w:rPr>
            </w:pPr>
            <w:r w:rsidRPr="00FD7CBB">
              <w:rPr>
                <w:rFonts w:ascii="Times New Roman" w:hAnsi="Times New Roman" w:cs="Times New Roman"/>
                <w:sz w:val="24"/>
                <w:szCs w:val="24"/>
              </w:rPr>
              <w:t>х</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нарушения Федерального закона «Об аудиторской деятельности», нарушения стандартов аудиторской деятельности, нарушения кодекса профессиональной этики аудиторов и правил независимости аудиторов и аудиторских организаций</w:t>
            </w:r>
            <w:r w:rsidRPr="00FD7CBB">
              <w:rPr>
                <w:rFonts w:ascii="Times New Roman" w:hAnsi="Times New Roman" w:cs="Times New Roman"/>
                <w:sz w:val="24"/>
                <w:szCs w:val="24"/>
              </w:rPr>
              <w:t>; нарушения законодательства по ПОД/ФТ/ФРОМУ</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b/>
                <w:sz w:val="24"/>
                <w:szCs w:val="24"/>
              </w:rPr>
            </w:pPr>
            <w:r w:rsidRPr="00FD7CBB">
              <w:rPr>
                <w:rFonts w:ascii="Times New Roman" w:eastAsia="Times New Roman" w:hAnsi="Times New Roman" w:cs="Times New Roman"/>
                <w:b/>
                <w:color w:val="000000"/>
                <w:sz w:val="18"/>
                <w:szCs w:val="18"/>
                <w:lang w:eastAsia="ru-RU"/>
              </w:rPr>
              <w:t>расчет один раз в 5 лет</w:t>
            </w:r>
          </w:p>
        </w:tc>
      </w:tr>
      <w:tr w:rsidR="00FD7CBB" w:rsidRPr="00FD7CBB" w:rsidTr="00F65BA5">
        <w:trPr>
          <w:trHeight w:val="276"/>
        </w:trPr>
        <w:tc>
          <w:tcPr>
            <w:tcW w:w="723" w:type="dxa"/>
            <w:vMerge/>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00B050"/>
                <w:sz w:val="24"/>
                <w:szCs w:val="24"/>
                <w:lang w:eastAsia="ru-RU"/>
              </w:rPr>
            </w:pPr>
          </w:p>
        </w:tc>
        <w:tc>
          <w:tcPr>
            <w:tcW w:w="5102" w:type="dxa"/>
            <w:gridSpan w:val="2"/>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p>
        </w:tc>
        <w:tc>
          <w:tcPr>
            <w:tcW w:w="1560"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276"/>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00B050"/>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cantSplit/>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134</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проверок, по результатам которых приняты меры дисциплинарного воздействия - всего</w:t>
            </w:r>
          </w:p>
          <w:p w:rsidR="00FD7CBB" w:rsidRPr="00FD7CBB" w:rsidRDefault="00FD7CBB" w:rsidP="00FD7CBB">
            <w:pPr>
              <w:spacing w:after="0" w:line="240" w:lineRule="auto"/>
              <w:rPr>
                <w:rFonts w:ascii="Times New Roman" w:hAnsi="Times New Roman" w:cs="Times New Roman"/>
                <w:bCs/>
                <w:sz w:val="24"/>
                <w:szCs w:val="24"/>
              </w:rPr>
            </w:pP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34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в том числе:</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hRule="exact" w:val="59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135</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проверок аудиторских организаций</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559"/>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проверок аудиторов (включая индивидуальных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137</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аудиторских организаций, по результатам проверки которых приняты меры дисциплинарного воздействия по результатам проверки исполнения требований Федерального закона "О противодействии легализации (отмыванию) доходов, полученных преступным путем, и финансированию терроризма»</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76"/>
        </w:trPr>
        <w:tc>
          <w:tcPr>
            <w:tcW w:w="723"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138</w:t>
            </w:r>
          </w:p>
        </w:tc>
        <w:tc>
          <w:tcPr>
            <w:tcW w:w="5102" w:type="dxa"/>
            <w:gridSpan w:val="2"/>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Количество мер дисциплинарного воздействия, принятых к аудиторским организациям</w:t>
            </w:r>
          </w:p>
        </w:tc>
        <w:tc>
          <w:tcPr>
            <w:tcW w:w="1560"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видам мер, по основаниям</w:t>
            </w:r>
          </w:p>
        </w:tc>
        <w:tc>
          <w:tcPr>
            <w:tcW w:w="2412"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2314"/>
        </w:trPr>
        <w:tc>
          <w:tcPr>
            <w:tcW w:w="723" w:type="dxa"/>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ind w:right="-108"/>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139</w:t>
            </w:r>
          </w:p>
        </w:tc>
        <w:tc>
          <w:tcPr>
            <w:tcW w:w="5102" w:type="dxa"/>
            <w:gridSpan w:val="2"/>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hAnsi="Times New Roman" w:cs="Times New Roman"/>
                <w:bCs/>
                <w:sz w:val="24"/>
                <w:szCs w:val="24"/>
              </w:rPr>
              <w:t>Результаты проведения внешнего контроля качества работы аудиторских организаций саморегулируемыми организациями в соответствии с Едиными критериями оценки качества аудита бухгалтерской (финансовой) отчетности</w:t>
            </w:r>
            <w:r w:rsidRPr="00FD7CBB">
              <w:rPr>
                <w:rFonts w:ascii="Times New Roman" w:hAnsi="Times New Roman" w:cs="Times New Roman"/>
                <w:sz w:val="24"/>
                <w:szCs w:val="24"/>
              </w:rPr>
              <w:t xml:space="preserve"> </w:t>
            </w:r>
            <w:r w:rsidRPr="00FD7CBB">
              <w:rPr>
                <w:rFonts w:ascii="Times New Roman" w:hAnsi="Times New Roman" w:cs="Times New Roman"/>
                <w:bCs/>
                <w:sz w:val="24"/>
                <w:szCs w:val="24"/>
              </w:rPr>
              <w:t>организаций при осуществлении внешнего контроля качества работы аудиторских организаций и аудиторов»</w:t>
            </w:r>
          </w:p>
        </w:tc>
        <w:tc>
          <w:tcPr>
            <w:tcW w:w="1560"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по саморегулируемым организациям аудиторов, по видам оценок</w:t>
            </w:r>
          </w:p>
        </w:tc>
        <w:tc>
          <w:tcPr>
            <w:tcW w:w="2412"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314"/>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140</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Количество мер дисциплинарного воздействия, принятых к аудиторам (включая индивидуальных аудиторов)</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hAnsi="Times New Roman" w:cs="Times New Roman"/>
                <w:color w:val="FF0000"/>
              </w:rPr>
            </w:pPr>
            <w:r w:rsidRPr="00FD7CBB">
              <w:rPr>
                <w:rFonts w:ascii="Times New Roman" w:eastAsia="Times New Roman" w:hAnsi="Times New Roman" w:cs="Times New Roman"/>
                <w:sz w:val="24"/>
                <w:szCs w:val="24"/>
                <w:lang w:eastAsia="ru-RU"/>
              </w:rPr>
              <w:t>единицы</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видам мер, по основаниям</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sz w:val="24"/>
                <w:szCs w:val="24"/>
              </w:rPr>
            </w:pPr>
          </w:p>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644"/>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231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141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bCs/>
                <w:sz w:val="24"/>
                <w:szCs w:val="24"/>
              </w:rPr>
              <w:t>Результаты проведения внешнего контроля качества работы индивидуальных аудиторов саморегулируемыми организациями в соответствии с Едиными критериями оценки качества аудита бухгалтерской (финансовой) отчетности</w:t>
            </w:r>
            <w:r w:rsidRPr="00FD7CBB">
              <w:rPr>
                <w:rFonts w:ascii="Times New Roman" w:hAnsi="Times New Roman" w:cs="Times New Roman"/>
                <w:sz w:val="24"/>
                <w:szCs w:val="24"/>
              </w:rPr>
              <w:t xml:space="preserve"> </w:t>
            </w:r>
            <w:r w:rsidRPr="00FD7CBB">
              <w:rPr>
                <w:rFonts w:ascii="Times New Roman" w:hAnsi="Times New Roman" w:cs="Times New Roman"/>
                <w:bCs/>
                <w:sz w:val="24"/>
                <w:szCs w:val="24"/>
              </w:rPr>
              <w:t>организаций при осуществлении внешнего контроля качества работы аудиторских организаций и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по саморегулируемым организациям аудиторов, по видам оценок</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sz w:val="24"/>
                <w:szCs w:val="24"/>
              </w:rPr>
            </w:pPr>
          </w:p>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705"/>
          <w:tblHeader/>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Деятельность по организации обучения аудиторов по программам повышения квалификации</w:t>
            </w:r>
          </w:p>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и подтверждению прохождения аудиторами такого обучения</w:t>
            </w:r>
          </w:p>
        </w:tc>
      </w:tr>
      <w:tr w:rsidR="00FD7CBB" w:rsidRPr="00FD7CBB" w:rsidTr="00F65BA5">
        <w:trPr>
          <w:trHeight w:val="452"/>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142</w:t>
            </w:r>
          </w:p>
        </w:tc>
        <w:tc>
          <w:tcPr>
            <w:tcW w:w="5102" w:type="dxa"/>
            <w:gridSpan w:val="2"/>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образовательных организаций, уполномоченных саморегулируемыми организациями аудиторов на проведение обучения аудиторов по программам повышения квалификации</w:t>
            </w:r>
          </w:p>
        </w:tc>
        <w:tc>
          <w:tcPr>
            <w:tcW w:w="1560"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федеральным округам</w:t>
            </w:r>
          </w:p>
        </w:tc>
        <w:tc>
          <w:tcPr>
            <w:tcW w:w="2412"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1023"/>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bCs/>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r>
      <w:tr w:rsidR="00FD7CBB" w:rsidRPr="00FD7CBB" w:rsidTr="00F65BA5">
        <w:trPr>
          <w:trHeight w:val="387"/>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143</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 xml:space="preserve">Количество образовательных </w:t>
            </w:r>
            <w:r w:rsidRPr="00FD7CBB">
              <w:rPr>
                <w:rFonts w:ascii="Times New Roman" w:eastAsia="Times New Roman" w:hAnsi="Times New Roman" w:cs="Times New Roman"/>
                <w:sz w:val="24"/>
                <w:szCs w:val="24"/>
                <w:lang w:eastAsia="ru-RU"/>
              </w:rPr>
              <w:t>организаций</w:t>
            </w:r>
            <w:r w:rsidRPr="00FD7CBB">
              <w:rPr>
                <w:rFonts w:ascii="Times New Roman" w:eastAsia="Times New Roman" w:hAnsi="Times New Roman" w:cs="Times New Roman"/>
                <w:bCs/>
                <w:sz w:val="24"/>
                <w:szCs w:val="24"/>
                <w:lang w:eastAsia="ru-RU"/>
              </w:rPr>
              <w:t>, в которых прошло обучение по программам повышения квалификации определенное количество аудиторов</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группам (</w:t>
            </w:r>
            <w:r w:rsidRPr="00FD7CBB">
              <w:rPr>
                <w:rFonts w:ascii="Times New Roman" w:eastAsia="Times New Roman" w:hAnsi="Times New Roman" w:cs="Times New Roman"/>
                <w:bCs/>
                <w:sz w:val="24"/>
                <w:szCs w:val="24"/>
                <w:lang w:eastAsia="ru-RU"/>
              </w:rPr>
              <w:t>до 100 аудиторов, до 500 аудиторов, до 1000 аудиторов, более 1000 аудиторов)</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715"/>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r>
      <w:tr w:rsidR="00FD7CBB" w:rsidRPr="00FD7CBB" w:rsidTr="00F65BA5">
        <w:trPr>
          <w:trHeight w:val="39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144</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программ повышения квалификации аудиторов, утвержденных саморегулируемыми организациями аудиторов, - всего</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hRule="exact" w:val="118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из них количество программ повышения квалификации аудиторов, утвержденных саморегулируемыми организациями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организации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115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146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программ повышения квалификации аудиторов определенной продолжительности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группам программ (продолжительностью 40, 20, 16, 10, 8 часов, иной продолжительностью)***</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115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147</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Наиболее востребованные программы повышения квалификации аудиторов (программы, по которым прошло обучение наибольшее число аудиторов)</w:t>
            </w:r>
            <w:r w:rsidRPr="00FD7CBB">
              <w:rPr>
                <w:rFonts w:ascii="Times New Roman" w:eastAsia="Times New Roman" w:hAnsi="Times New Roman" w:cs="Times New Roman"/>
                <w:sz w:val="24"/>
                <w:szCs w:val="24"/>
                <w:lang w:eastAsia="ru-RU"/>
              </w:rPr>
              <w:t xml:space="preserve"> – перечень</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hAnsi="Times New Roman" w:cs="Times New Roman"/>
                <w:sz w:val="24"/>
                <w:szCs w:val="24"/>
              </w:rPr>
            </w:pPr>
            <w:r w:rsidRPr="00FD7CBB">
              <w:rPr>
                <w:rFonts w:ascii="Times New Roman" w:hAnsi="Times New Roman" w:cs="Times New Roman"/>
                <w:sz w:val="24"/>
                <w:szCs w:val="24"/>
              </w:rPr>
              <w:t>х</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79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148</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аудиторов, которые должны были пройти обучение по программам повышения квалификации в отчетном году</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149</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Количество аудиторов, прошедших обучение</w:t>
            </w:r>
          </w:p>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по программам повышения квалификации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79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не прошедших обучение по программам повышения квалификации по уважительным причинам в отчетном году</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31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которым саморегулируемой организацией аудиторов подтверждено соблюдение требования об обучении по программам повышения квалификации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91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Количество аудиторов, прошедших обучение по программам повышения квалификации в определенном квартале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 по кварталам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hRule="exact" w:val="86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153</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аудиторов, прошедших обучение по программам повышения квалификации определенной продолжительности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группам программ***</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b/>
                <w:sz w:val="24"/>
                <w:szCs w:val="24"/>
              </w:rPr>
            </w:pPr>
            <w:r w:rsidRPr="00FD7CBB">
              <w:rPr>
                <w:rFonts w:ascii="Times New Roman" w:eastAsia="Times New Roman" w:hAnsi="Times New Roman" w:cs="Times New Roman"/>
                <w:b/>
                <w:color w:val="000000"/>
                <w:sz w:val="18"/>
                <w:szCs w:val="18"/>
                <w:lang w:eastAsia="ru-RU"/>
              </w:rPr>
              <w:t>расчет один раз в 5 лет</w:t>
            </w:r>
          </w:p>
        </w:tc>
      </w:tr>
      <w:tr w:rsidR="00FD7CBB" w:rsidRPr="00FD7CBB" w:rsidTr="00F65BA5">
        <w:trPr>
          <w:trHeight w:hRule="exact" w:val="376"/>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color w:val="00B050"/>
                <w:sz w:val="24"/>
                <w:szCs w:val="24"/>
              </w:rPr>
            </w:pPr>
            <w:r w:rsidRPr="00FD7CBB">
              <w:rPr>
                <w:rFonts w:ascii="Times New Roman" w:hAnsi="Times New Roman" w:cs="Times New Roman"/>
                <w:b/>
                <w:sz w:val="24"/>
                <w:szCs w:val="24"/>
              </w:rPr>
              <w:t>Финансовые показатели деятельности</w:t>
            </w:r>
          </w:p>
        </w:tc>
      </w:tr>
      <w:tr w:rsidR="00FD7CBB" w:rsidRPr="00FD7CBB" w:rsidTr="00F65BA5">
        <w:trPr>
          <w:trHeight w:hRule="exact" w:val="62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154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Доходы</w:t>
            </w:r>
            <w:r w:rsidRPr="00FD7CBB">
              <w:rPr>
                <w:rFonts w:ascii="Times New Roman" w:eastAsia="Times New Roman" w:hAnsi="Times New Roman" w:cs="Times New Roman"/>
                <w:b/>
                <w:bCs/>
                <w:sz w:val="24"/>
                <w:szCs w:val="24"/>
                <w:lang w:eastAsia="ru-RU"/>
              </w:rPr>
              <w:t xml:space="preserve"> </w:t>
            </w:r>
            <w:r w:rsidRPr="00FD7CBB">
              <w:rPr>
                <w:rFonts w:ascii="Times New Roman" w:eastAsia="Times New Roman" w:hAnsi="Times New Roman" w:cs="Times New Roman"/>
                <w:bCs/>
                <w:sz w:val="24"/>
                <w:szCs w:val="24"/>
                <w:lang w:eastAsia="ru-RU"/>
              </w:rPr>
              <w:t>саморегулируемых организаций аудиторов за год - всего</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32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из них:</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4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вступительные и членские взносы</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3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взносы на осуществление внешнего контроля качества</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3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157</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bCs/>
                <w:sz w:val="24"/>
                <w:szCs w:val="24"/>
              </w:rPr>
              <w:t>вступительные, членские взносы юридических и физических лиц</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409"/>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158</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 xml:space="preserve">Расходы </w:t>
            </w:r>
            <w:r w:rsidRPr="00FD7CBB">
              <w:rPr>
                <w:rFonts w:ascii="Times New Roman" w:eastAsia="Times New Roman" w:hAnsi="Times New Roman" w:cs="Times New Roman"/>
                <w:bCs/>
                <w:sz w:val="24"/>
                <w:szCs w:val="24"/>
                <w:lang w:eastAsia="ru-RU"/>
              </w:rPr>
              <w:t>саморегулируемых организаций аудиторов</w:t>
            </w:r>
            <w:r w:rsidRPr="00FD7CBB">
              <w:rPr>
                <w:rFonts w:ascii="Times New Roman" w:hAnsi="Times New Roman" w:cs="Times New Roman"/>
                <w:bCs/>
                <w:sz w:val="24"/>
                <w:szCs w:val="24"/>
              </w:rPr>
              <w:t xml:space="preserve"> за год - всего</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8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из них:</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159</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autoSpaceDE w:val="0"/>
              <w:autoSpaceDN w:val="0"/>
              <w:adjustRightInd w:val="0"/>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расходы на содержание аппарата</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103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расходы на осуществление внешнего контроля качества работы аудиторских организаций и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Величина компенсационных фондов саморегулируемых организаций аудиторов на конец отчетного года</w:t>
            </w:r>
          </w:p>
          <w:p w:rsidR="00FD7CBB" w:rsidRPr="00FD7CBB" w:rsidRDefault="00FD7CBB" w:rsidP="00FD7CBB">
            <w:pPr>
              <w:spacing w:after="0" w:line="240" w:lineRule="auto"/>
              <w:rPr>
                <w:rFonts w:ascii="Times New Roman" w:eastAsia="Times New Roman" w:hAnsi="Times New Roman" w:cs="Times New Roman"/>
                <w:bCs/>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162</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Прирост компенсационных фондов</w:t>
            </w:r>
            <w:r w:rsidRPr="00FD7CBB">
              <w:rPr>
                <w:rFonts w:ascii="Times New Roman" w:eastAsia="Times New Roman" w:hAnsi="Times New Roman" w:cs="Times New Roman"/>
                <w:bCs/>
                <w:sz w:val="24"/>
                <w:szCs w:val="24"/>
                <w:lang w:eastAsia="ru-RU"/>
              </w:rPr>
              <w:t xml:space="preserve"> саморегулируемых организаций аудиторов</w:t>
            </w:r>
            <w:r w:rsidRPr="00FD7CBB">
              <w:rPr>
                <w:rFonts w:ascii="Times New Roman" w:hAnsi="Times New Roman" w:cs="Times New Roman"/>
                <w:bCs/>
                <w:sz w:val="24"/>
                <w:szCs w:val="24"/>
              </w:rPr>
              <w:t xml:space="preserve"> за отчетный год</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163</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Выплаты из компенсационных фондов</w:t>
            </w:r>
            <w:r w:rsidRPr="00FD7CBB">
              <w:rPr>
                <w:rFonts w:ascii="Times New Roman" w:eastAsia="Times New Roman" w:hAnsi="Times New Roman" w:cs="Times New Roman"/>
                <w:bCs/>
                <w:sz w:val="24"/>
                <w:szCs w:val="24"/>
                <w:lang w:eastAsia="ru-RU"/>
              </w:rPr>
              <w:t xml:space="preserve"> саморегулируемых организаций аудиторов за отчетный год</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709"/>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ОСУЩЕСТВЛЕНИЕ НЕЗАВИСИМОГО ОТ АУДИТОРСКОЙ ПРОФЕССИИ</w:t>
            </w:r>
          </w:p>
          <w:p w:rsidR="00FD7CBB" w:rsidRPr="00FD7CBB" w:rsidRDefault="00FD7CBB" w:rsidP="00FD7CBB">
            <w:pPr>
              <w:spacing w:after="0" w:line="240" w:lineRule="auto"/>
              <w:jc w:val="center"/>
              <w:rPr>
                <w:rFonts w:ascii="Times New Roman" w:hAnsi="Times New Roman" w:cs="Times New Roman"/>
                <w:b/>
                <w:color w:val="00B050"/>
                <w:sz w:val="24"/>
                <w:szCs w:val="24"/>
              </w:rPr>
            </w:pPr>
            <w:r w:rsidRPr="00FD7CBB">
              <w:rPr>
                <w:rFonts w:ascii="Times New Roman" w:hAnsi="Times New Roman" w:cs="Times New Roman"/>
                <w:b/>
                <w:sz w:val="24"/>
                <w:szCs w:val="24"/>
              </w:rPr>
              <w:t>КОНТРОЛЯ КАЧЕСТВА РАБОТЫ АУДИТОРСКИХ ОРГАНИЗАЦИЙ</w:t>
            </w:r>
          </w:p>
        </w:tc>
      </w:tr>
      <w:tr w:rsidR="00FD7CBB" w:rsidRPr="00FD7CBB" w:rsidTr="00F65BA5">
        <w:trPr>
          <w:trHeight w:val="78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164</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bCs/>
                <w:sz w:val="24"/>
                <w:szCs w:val="24"/>
                <w:lang w:eastAsia="ru-RU"/>
              </w:rPr>
              <w:t>Количество внешних проверок качества работы аудиторских организаций, проведенных</w:t>
            </w:r>
            <w:r w:rsidRPr="00FD7CBB">
              <w:rPr>
                <w:rFonts w:ascii="Times New Roman" w:eastAsia="Times New Roman" w:hAnsi="Times New Roman" w:cs="Times New Roman"/>
                <w:sz w:val="24"/>
                <w:szCs w:val="24"/>
                <w:lang w:eastAsia="ru-RU"/>
              </w:rPr>
              <w:t xml:space="preserve"> Федеральным казначейством</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 казначейство</w:t>
            </w:r>
          </w:p>
        </w:tc>
      </w:tr>
      <w:tr w:rsidR="00FD7CBB" w:rsidRPr="00FD7CBB" w:rsidTr="00F65BA5">
        <w:trPr>
          <w:trHeight w:val="36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ind w:right="-108"/>
              <w:jc w:val="center"/>
              <w:rPr>
                <w:rFonts w:ascii="Times New Roman" w:eastAsia="Times New Roman" w:hAnsi="Times New Roman" w:cs="Times New Roman"/>
                <w:bCs/>
                <w:sz w:val="24"/>
                <w:szCs w:val="24"/>
                <w:lang w:eastAsia="ru-RU"/>
              </w:rPr>
            </w:pP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из них:</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p>
        </w:tc>
      </w:tr>
      <w:tr w:rsidR="00FD7CBB" w:rsidRPr="00FD7CBB" w:rsidTr="00F65BA5">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ind w:right="-108"/>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165</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плановые</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495"/>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внеплановые</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86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случаев уклонения от прохождения внешнего контроля качества работы аудиторских организаций</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302"/>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168</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контролеров качества в Федеральном казначействе</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tabs>
                <w:tab w:val="left" w:pos="600"/>
                <w:tab w:val="center" w:pos="813"/>
              </w:tabs>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598"/>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r w:rsidRPr="00FD7CBB">
              <w:rPr>
                <w:rFonts w:ascii="Times New Roman" w:eastAsia="Times New Roman" w:hAnsi="Times New Roman" w:cs="Times New Roman"/>
                <w:bCs/>
                <w:sz w:val="24"/>
                <w:szCs w:val="24"/>
                <w:lang w:eastAsia="ru-RU"/>
              </w:rPr>
              <w:t>169</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Типичные нарушения, выявленные в ходе внешнего контроля качества работы аудиторских организаций, аудиторов</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единицы</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нарушения Федерального закона «Об аудиторской деятельности», нарушения стандартов аудиторской деятельности, нарушения кодекса профессиональной этики аудиторов и правил независимости аудиторов и аудиторских организаций</w:t>
            </w:r>
            <w:r w:rsidRPr="00FD7CBB">
              <w:rPr>
                <w:rFonts w:ascii="Times New Roman" w:hAnsi="Times New Roman" w:cs="Times New Roman"/>
                <w:sz w:val="24"/>
                <w:szCs w:val="24"/>
              </w:rPr>
              <w:t>; нарушения законодательства по ПОД/ФТ/ФРОМУ</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Казначейство</w:t>
            </w:r>
          </w:p>
          <w:p w:rsidR="00FD7CBB" w:rsidRPr="00FD7CBB" w:rsidRDefault="00FD7CBB" w:rsidP="00FD7CBB">
            <w:pPr>
              <w:spacing w:after="0" w:line="240" w:lineRule="auto"/>
              <w:rPr>
                <w:b/>
              </w:rPr>
            </w:pPr>
            <w:r w:rsidRPr="00FD7CBB">
              <w:rPr>
                <w:rFonts w:ascii="Times New Roman" w:eastAsia="Times New Roman" w:hAnsi="Times New Roman" w:cs="Times New Roman"/>
                <w:b/>
                <w:color w:val="000000"/>
                <w:sz w:val="18"/>
                <w:szCs w:val="18"/>
                <w:lang w:eastAsia="ru-RU"/>
              </w:rPr>
              <w:t>расчет один раз в 5 лет</w:t>
            </w:r>
          </w:p>
        </w:tc>
      </w:tr>
      <w:tr w:rsidR="00FD7CBB" w:rsidRPr="00FD7CBB" w:rsidTr="00F65BA5">
        <w:trPr>
          <w:trHeight w:val="1401"/>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bCs/>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sz w:val="24"/>
                <w:szCs w:val="24"/>
                <w:lang w:eastAsia="ru-RU"/>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r>
      <w:tr w:rsidR="00FD7CBB" w:rsidRPr="00FD7CBB" w:rsidTr="00F65BA5">
        <w:trPr>
          <w:cantSplit/>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170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проверок, по результатам которых приняты меры воздействия</w:t>
            </w:r>
          </w:p>
          <w:p w:rsidR="00FD7CBB" w:rsidRPr="00FD7CBB" w:rsidRDefault="00FD7CBB" w:rsidP="00FD7CBB">
            <w:pPr>
              <w:spacing w:after="0" w:line="240" w:lineRule="auto"/>
              <w:rPr>
                <w:rFonts w:ascii="Times New Roman" w:hAnsi="Times New Roman" w:cs="Times New Roman"/>
                <w:bCs/>
                <w:sz w:val="24"/>
                <w:szCs w:val="24"/>
              </w:rPr>
            </w:pP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171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Количество мер воздействия, принятых к аудиторским организациям</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видам мер</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172</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Сведения о количестве административных правонарушений, совершенных аудиторскими организациями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sz w:val="24"/>
                <w:szCs w:val="24"/>
                <w:lang w:eastAsia="ru-RU"/>
              </w:rPr>
              <w:t>по видам административных правонарушений</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sz w:val="24"/>
                <w:szCs w:val="24"/>
                <w:lang w:eastAsia="ru-RU"/>
              </w:rPr>
              <w:t>казначейство</w:t>
            </w:r>
          </w:p>
        </w:tc>
      </w:tr>
    </w:tbl>
    <w:p w:rsidR="00FD7CBB" w:rsidRPr="00FD7CBB" w:rsidRDefault="00FD7CBB" w:rsidP="00FD7CBB">
      <w:pPr>
        <w:spacing w:after="0" w:line="240" w:lineRule="auto"/>
        <w:rPr>
          <w:rFonts w:ascii="Times New Roman" w:hAnsi="Times New Roman" w:cs="Times New Roman"/>
          <w:b/>
          <w:color w:val="E36C0A" w:themeColor="accent6" w:themeShade="BF"/>
          <w:sz w:val="28"/>
          <w:szCs w:val="28"/>
        </w:rPr>
      </w:pPr>
    </w:p>
    <w:p w:rsidR="00FD7CBB" w:rsidRPr="00FD7CBB" w:rsidRDefault="00FD7CBB" w:rsidP="00FD7CBB"/>
    <w:p w:rsidR="00FD7CBB" w:rsidRDefault="00FD7CBB"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sectPr w:rsidR="00F65BA5" w:rsidSect="00FD7CBB">
          <w:pgSz w:w="16838" w:h="11906" w:orient="landscape"/>
          <w:pgMar w:top="851" w:right="851" w:bottom="1134" w:left="851" w:header="709" w:footer="709" w:gutter="0"/>
          <w:cols w:space="708"/>
          <w:docGrid w:linePitch="360"/>
        </w:sectPr>
      </w:pPr>
    </w:p>
    <w:p w:rsidR="00F65BA5" w:rsidRDefault="00F65BA5" w:rsidP="00F65BA5">
      <w:pPr>
        <w:spacing w:after="0" w:line="240" w:lineRule="auto"/>
        <w:jc w:val="center"/>
        <w:rPr>
          <w:rFonts w:ascii="Times New Roman" w:eastAsia="Calibri" w:hAnsi="Times New Roman" w:cs="Times New Roman"/>
          <w:sz w:val="28"/>
          <w:szCs w:val="28"/>
        </w:rPr>
      </w:pPr>
      <w:bookmarkStart w:id="20" w:name="_GoBack"/>
      <w:bookmarkEnd w:id="20"/>
      <w:r w:rsidRPr="00F65BA5">
        <w:rPr>
          <w:rFonts w:ascii="Times New Roman" w:eastAsia="Calibri" w:hAnsi="Times New Roman" w:cs="Times New Roman"/>
          <w:sz w:val="28"/>
          <w:szCs w:val="28"/>
        </w:rPr>
        <w:lastRenderedPageBreak/>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p>
    <w:p w:rsidR="00CE72DE" w:rsidRPr="00F65BA5" w:rsidRDefault="00CE72DE" w:rsidP="00F65BA5">
      <w:pPr>
        <w:spacing w:after="0" w:line="240" w:lineRule="auto"/>
        <w:jc w:val="center"/>
        <w:rPr>
          <w:rFonts w:ascii="Times New Roman" w:eastAsia="Calibri" w:hAnsi="Times New Roman" w:cs="Times New Roman"/>
          <w:b/>
          <w:sz w:val="28"/>
          <w:szCs w:val="28"/>
        </w:rPr>
      </w:pPr>
    </w:p>
    <w:p w:rsidR="00F65BA5" w:rsidRPr="00F65BA5" w:rsidRDefault="00F65BA5" w:rsidP="00F65BA5">
      <w:pPr>
        <w:spacing w:after="0" w:line="240" w:lineRule="auto"/>
        <w:jc w:val="center"/>
        <w:rPr>
          <w:rFonts w:ascii="Times New Roman" w:eastAsia="Calibri" w:hAnsi="Times New Roman" w:cs="Times New Roman"/>
          <w:b/>
          <w:sz w:val="28"/>
          <w:szCs w:val="28"/>
        </w:rPr>
      </w:pPr>
      <w:r w:rsidRPr="00F65BA5">
        <w:rPr>
          <w:rFonts w:ascii="Times New Roman" w:eastAsia="Calibri" w:hAnsi="Times New Roman" w:cs="Times New Roman"/>
          <w:b/>
          <w:sz w:val="28"/>
          <w:szCs w:val="28"/>
        </w:rPr>
        <w:t>РАЗЪЯСНЕНИЕ</w:t>
      </w:r>
    </w:p>
    <w:p w:rsidR="00F65BA5" w:rsidRDefault="00F65BA5" w:rsidP="00F65BA5">
      <w:pPr>
        <w:spacing w:after="0" w:line="240" w:lineRule="auto"/>
        <w:jc w:val="center"/>
        <w:rPr>
          <w:rFonts w:ascii="Times New Roman" w:eastAsia="Calibri" w:hAnsi="Times New Roman" w:cs="Times New Roman"/>
          <w:sz w:val="28"/>
          <w:szCs w:val="28"/>
        </w:rPr>
      </w:pPr>
      <w:r w:rsidRPr="00F65BA5">
        <w:rPr>
          <w:rFonts w:ascii="Times New Roman" w:eastAsia="Calibri" w:hAnsi="Times New Roman" w:cs="Times New Roman"/>
          <w:b/>
          <w:sz w:val="28"/>
          <w:szCs w:val="28"/>
        </w:rPr>
        <w:t>практики применения законодательства Российской Федерации и иных нормативных правовых актов, которые регулируют аудиторскую деятельность</w:t>
      </w:r>
      <w:r w:rsidRPr="00F65BA5">
        <w:rPr>
          <w:rFonts w:ascii="Times New Roman" w:eastAsia="Calibri" w:hAnsi="Times New Roman" w:cs="Times New Roman"/>
          <w:sz w:val="28"/>
          <w:szCs w:val="28"/>
        </w:rPr>
        <w:t xml:space="preserve"> (ППЗ 14 - 2020)</w:t>
      </w:r>
    </w:p>
    <w:p w:rsidR="00D21EBA" w:rsidRPr="00621CDB" w:rsidRDefault="00D21EBA" w:rsidP="00D21EBA">
      <w:pPr>
        <w:spacing w:after="0" w:line="240" w:lineRule="auto"/>
        <w:jc w:val="center"/>
        <w:rPr>
          <w:rFonts w:ascii="Times New Roman" w:eastAsia="Times New Roman" w:hAnsi="Times New Roman" w:cs="Times New Roman"/>
          <w:sz w:val="24"/>
          <w:szCs w:val="24"/>
          <w:lang w:eastAsia="ru-RU"/>
        </w:rPr>
      </w:pPr>
      <w:r w:rsidRPr="00621CDB">
        <w:rPr>
          <w:rFonts w:ascii="Times New Roman" w:eastAsia="Times New Roman" w:hAnsi="Times New Roman" w:cs="Times New Roman"/>
          <w:sz w:val="24"/>
          <w:szCs w:val="24"/>
          <w:lang w:eastAsia="ru-RU"/>
        </w:rPr>
        <w:t xml:space="preserve">(одобрено решением Совета по аудиторской деятельности от 24 марта 2020 г., протокол № 52) </w:t>
      </w:r>
    </w:p>
    <w:p w:rsidR="00D21EBA" w:rsidRPr="00F65BA5" w:rsidRDefault="00D21EBA" w:rsidP="00F65BA5">
      <w:pPr>
        <w:spacing w:after="0" w:line="240" w:lineRule="auto"/>
        <w:jc w:val="center"/>
        <w:rPr>
          <w:rFonts w:ascii="Times New Roman" w:eastAsia="Calibri" w:hAnsi="Times New Roman" w:cs="Times New Roman"/>
          <w:sz w:val="28"/>
          <w:szCs w:val="28"/>
        </w:rPr>
      </w:pPr>
    </w:p>
    <w:p w:rsidR="00F65BA5" w:rsidRPr="00F65BA5" w:rsidRDefault="00F65BA5" w:rsidP="00F65BA5">
      <w:pPr>
        <w:spacing w:after="0" w:line="240" w:lineRule="auto"/>
        <w:jc w:val="center"/>
        <w:rPr>
          <w:rFonts w:ascii="Times New Roman" w:eastAsia="Calibri" w:hAnsi="Times New Roman" w:cs="Times New Roman"/>
          <w:b/>
          <w:bCs/>
          <w:sz w:val="28"/>
          <w:szCs w:val="28"/>
        </w:rPr>
      </w:pPr>
    </w:p>
    <w:p w:rsidR="00F65BA5" w:rsidRPr="00F65BA5" w:rsidRDefault="00F65BA5" w:rsidP="00F65BA5">
      <w:pPr>
        <w:spacing w:after="0" w:line="240" w:lineRule="auto"/>
        <w:jc w:val="center"/>
        <w:rPr>
          <w:rFonts w:ascii="Times New Roman" w:eastAsia="Calibri" w:hAnsi="Times New Roman" w:cs="Times New Roman"/>
          <w:b/>
          <w:bCs/>
          <w:sz w:val="28"/>
          <w:szCs w:val="28"/>
        </w:rPr>
      </w:pPr>
      <w:r w:rsidRPr="00F65BA5">
        <w:rPr>
          <w:rFonts w:ascii="Times New Roman" w:eastAsia="Calibri" w:hAnsi="Times New Roman" w:cs="Times New Roman"/>
          <w:b/>
          <w:bCs/>
          <w:sz w:val="28"/>
          <w:szCs w:val="28"/>
        </w:rPr>
        <w:t xml:space="preserve">«О трудовых и гражданско-правовых договорах </w:t>
      </w:r>
    </w:p>
    <w:p w:rsidR="00F65BA5" w:rsidRPr="00F65BA5" w:rsidRDefault="00F65BA5" w:rsidP="00F65BA5">
      <w:pPr>
        <w:spacing w:after="0" w:line="240" w:lineRule="auto"/>
        <w:jc w:val="center"/>
        <w:rPr>
          <w:rFonts w:ascii="Times New Roman" w:eastAsia="Calibri" w:hAnsi="Times New Roman" w:cs="Times New Roman"/>
          <w:b/>
          <w:bCs/>
          <w:sz w:val="28"/>
          <w:szCs w:val="28"/>
        </w:rPr>
      </w:pPr>
      <w:r w:rsidRPr="00F65BA5">
        <w:rPr>
          <w:rFonts w:ascii="Times New Roman" w:eastAsia="Calibri" w:hAnsi="Times New Roman" w:cs="Times New Roman"/>
          <w:b/>
          <w:bCs/>
          <w:sz w:val="28"/>
          <w:szCs w:val="28"/>
        </w:rPr>
        <w:t>в отношениях, возникающих в связи с оказанием аудиторских услуг»</w:t>
      </w:r>
    </w:p>
    <w:p w:rsidR="00F65BA5" w:rsidRPr="00F65BA5" w:rsidRDefault="00F65BA5" w:rsidP="00F65BA5">
      <w:pPr>
        <w:spacing w:after="0" w:line="240" w:lineRule="auto"/>
        <w:rPr>
          <w:rFonts w:ascii="Times New Roman" w:eastAsia="Calibri" w:hAnsi="Times New Roman" w:cs="Times New Roman"/>
          <w:bCs/>
          <w:sz w:val="28"/>
          <w:szCs w:val="28"/>
        </w:rPr>
      </w:pP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1. В соответствии со статьей 56 Трудового кодекса Российской Федерации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w:t>
      </w:r>
      <w:hyperlink r:id="rId69" w:history="1">
        <w:r w:rsidRPr="00F65BA5">
          <w:rPr>
            <w:rFonts w:ascii="Times New Roman" w:eastAsia="Times New Roman" w:hAnsi="Times New Roman" w:cs="Times New Roman"/>
            <w:color w:val="000000"/>
            <w:sz w:val="28"/>
            <w:szCs w:val="28"/>
          </w:rPr>
          <w:t>нормативными правовыми актами</w:t>
        </w:r>
      </w:hyperlink>
      <w:r w:rsidRPr="00F65BA5">
        <w:rPr>
          <w:rFonts w:ascii="Times New Roman" w:eastAsia="Times New Roman" w:hAnsi="Times New Roman" w:cs="Times New Roman"/>
          <w:color w:val="000000"/>
          <w:sz w:val="28"/>
          <w:szCs w:val="28"/>
        </w:rPr>
        <w:t>, содержащими нормы трудового права, коллективным договором, соглашениями, локальными нормативными актами и трудовым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w:t>
      </w:r>
      <w:r w:rsidRPr="00F65BA5">
        <w:rPr>
          <w:rFonts w:ascii="Times New Roman" w:eastAsia="Times New Roman" w:hAnsi="Times New Roman" w:cs="Times New Roman"/>
          <w:color w:val="000000"/>
          <w:sz w:val="28"/>
          <w:szCs w:val="28"/>
          <w:vertAlign w:val="superscript"/>
        </w:rPr>
        <w:footnoteReference w:id="1"/>
      </w:r>
      <w:r w:rsidRPr="00F65BA5">
        <w:rPr>
          <w:rFonts w:ascii="Times New Roman" w:eastAsia="Times New Roman" w:hAnsi="Times New Roman" w:cs="Times New Roman"/>
          <w:color w:val="000000"/>
          <w:sz w:val="28"/>
          <w:szCs w:val="28"/>
        </w:rPr>
        <w:t xml:space="preserve"> в интересах, под управлением и контролем работодателя, соблюдать правила внутреннего трудового распорядка, действующие у данного работодателя. Сторонами трудового договора являются работодатель и работник.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Согласно статье 15 Трудового кодекса Российской Федерации заключение гражданско-правовых договоров, фактически регулирующих трудовые отношения между работником и работодателем, не допускается.</w:t>
      </w:r>
    </w:p>
    <w:p w:rsidR="00F65BA5" w:rsidRPr="00F65BA5" w:rsidRDefault="00F65BA5" w:rsidP="00F65BA5">
      <w:pPr>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2. В соответствии с Гражданским кодексом Российской Федерации:</w:t>
      </w:r>
    </w:p>
    <w:p w:rsidR="00F65BA5" w:rsidRPr="00F65BA5" w:rsidRDefault="00F65BA5" w:rsidP="00F65BA5">
      <w:pPr>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а)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(статья 779);</w:t>
      </w:r>
    </w:p>
    <w:p w:rsidR="00F65BA5" w:rsidRPr="00F65BA5" w:rsidRDefault="00F65BA5" w:rsidP="00F65BA5">
      <w:pPr>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б) если иное не предусмотрено договором возмездного оказания услуг, исполнитель обязан оказать услуги лично (статья 780); </w:t>
      </w:r>
    </w:p>
    <w:p w:rsidR="00F65BA5" w:rsidRPr="00F65BA5" w:rsidRDefault="00F65BA5" w:rsidP="00F65BA5">
      <w:pPr>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в) к договору возмездного оказания услуг применяются общие положения о подряде, если это не противоречит положениям Гражданского кодекса Российской Федерации о таком договоре, а также особенностям предмета договора возмездного оказания услуг (статья 783).</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3. В соответствии с Федеральным законом «Об аудиторской деятельности»:</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а) аудиторская деятельность (аудиторские услуги) – деятельность по проведению аудита и оказанию сопутствующих услуг, осуществляемая аудиторскими организациями, индивидуальными аудиторами (статья 1);</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808080"/>
          <w:sz w:val="28"/>
          <w:szCs w:val="28"/>
        </w:rPr>
      </w:pPr>
      <w:r w:rsidRPr="00F65BA5">
        <w:rPr>
          <w:rFonts w:ascii="Times New Roman" w:eastAsia="Times New Roman" w:hAnsi="Times New Roman" w:cs="Times New Roman"/>
          <w:color w:val="000000"/>
          <w:sz w:val="28"/>
          <w:szCs w:val="28"/>
        </w:rPr>
        <w:lastRenderedPageBreak/>
        <w:t xml:space="preserve">б)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статьей 1 указанного Федерального закона (статья 4).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4. Исходя из изложенного: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4.1) участие аудитора в осуществлении аудиторской деятельности аудиторской организацией на основании трудового договора между ними предполагает, что аудиторской организацией для данного аудитора определена трудовая функция, выполнение которой осуществляется последним в интересах, под управлением и контролем аудиторской организации. Определенная в трудовом договоре трудовая функция подлежит выполнению аудитором, среди прочего, в соответствии с правилами внутреннего контроля качества работы, предусмотренными статьей 10 Федерального закона «Об аудиторской деятельности»;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4.2) участие аудитора в осуществлении аудиторской деятельности аудиторской организацией на основании гражданско-правового договора Федеральным законом «Об аудиторской деятельности» не предусмотрено;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4.3) законодательство Российской Федерации не содержит ограничений на привлечение аудиторской организацией другой аудиторской организации, индивидуального аудитора к оказанию аудиторских услуг на основании гражданско-правового договора</w:t>
      </w:r>
      <w:r w:rsidRPr="00F65BA5">
        <w:rPr>
          <w:rFonts w:ascii="Times New Roman" w:eastAsia="Times New Roman" w:hAnsi="Times New Roman" w:cs="Times New Roman"/>
          <w:color w:val="000000"/>
          <w:sz w:val="28"/>
          <w:szCs w:val="28"/>
          <w:vertAlign w:val="superscript"/>
        </w:rPr>
        <w:footnoteReference w:id="2"/>
      </w:r>
      <w:r w:rsidRPr="00F65BA5">
        <w:rPr>
          <w:rFonts w:ascii="Times New Roman" w:eastAsia="Times New Roman" w:hAnsi="Times New Roman" w:cs="Times New Roman"/>
          <w:color w:val="000000"/>
          <w:sz w:val="28"/>
          <w:szCs w:val="28"/>
        </w:rPr>
        <w:t>. При этом привлеченная (другая) аудиторская организация, индивидуальный аудитор могут участвовать в оказании аудиторской услуги в рамках конкретного аудиторского задания в качестве:</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а) аудитора компонента в соответствии с МСА 600 «Особенности аудита финансовой отчетности группы»</w:t>
      </w:r>
      <w:r w:rsidRPr="00F65BA5">
        <w:rPr>
          <w:rFonts w:ascii="Times New Roman" w:eastAsia="Times New Roman" w:hAnsi="Times New Roman" w:cs="Times New Roman"/>
          <w:color w:val="000000"/>
          <w:sz w:val="28"/>
          <w:szCs w:val="28"/>
          <w:vertAlign w:val="superscript"/>
        </w:rPr>
        <w:footnoteReference w:id="3"/>
      </w:r>
      <w:r w:rsidRPr="00F65BA5">
        <w:rPr>
          <w:rFonts w:ascii="Times New Roman" w:eastAsia="Times New Roman" w:hAnsi="Times New Roman" w:cs="Times New Roman"/>
          <w:color w:val="000000"/>
          <w:sz w:val="28"/>
          <w:szCs w:val="28"/>
        </w:rPr>
        <w:t>;</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б) лица, проверяющего качество работы в соответствии с МСА 220 «Контроль качества при проведении аудита финансовой отчетности» и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в) субподрядчика, выполняющего отдельные аудиторские процедуры (например, </w:t>
      </w:r>
      <w:r w:rsidRPr="00F65BA5">
        <w:rPr>
          <w:rFonts w:ascii="Times New Roman" w:eastAsia="Calibri" w:hAnsi="Times New Roman" w:cs="Times New Roman"/>
          <w:spacing w:val="4"/>
          <w:sz w:val="28"/>
          <w:szCs w:val="28"/>
        </w:rPr>
        <w:t xml:space="preserve">наблюдение за проведением инвентаризации или инспектирование физического наличия основных средств в отдаленных подразделениях) в соответствии с пунктом 2 </w:t>
      </w:r>
      <w:r w:rsidRPr="00F65BA5">
        <w:rPr>
          <w:rFonts w:ascii="Times New Roman" w:eastAsia="Times New Roman" w:hAnsi="Times New Roman" w:cs="Times New Roman"/>
          <w:color w:val="000000"/>
          <w:sz w:val="28"/>
          <w:szCs w:val="28"/>
        </w:rPr>
        <w:t>МСА 600 «Особенности аудита финансовой отчетности группы»</w:t>
      </w:r>
      <w:r w:rsidRPr="00F65BA5">
        <w:rPr>
          <w:rFonts w:ascii="Times New Roman" w:eastAsia="Calibri" w:hAnsi="Times New Roman" w:cs="Times New Roman"/>
          <w:spacing w:val="4"/>
          <w:sz w:val="28"/>
          <w:szCs w:val="28"/>
        </w:rPr>
        <w:t>.</w:t>
      </w:r>
      <w:r w:rsidRPr="00F65BA5">
        <w:rPr>
          <w:rFonts w:ascii="Times New Roman" w:eastAsia="Times New Roman" w:hAnsi="Times New Roman" w:cs="Times New Roman"/>
          <w:color w:val="000000"/>
          <w:sz w:val="28"/>
          <w:szCs w:val="28"/>
        </w:rPr>
        <w:t xml:space="preserve">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808080"/>
          <w:sz w:val="28"/>
          <w:szCs w:val="28"/>
        </w:rPr>
      </w:pPr>
      <w:r w:rsidRPr="00F65BA5">
        <w:rPr>
          <w:rFonts w:ascii="Times New Roman" w:eastAsia="Times New Roman" w:hAnsi="Times New Roman" w:cs="Times New Roman"/>
          <w:color w:val="000000"/>
          <w:sz w:val="28"/>
          <w:szCs w:val="28"/>
        </w:rPr>
        <w:t xml:space="preserve">В контексте Федерального закона «Об аудиторской деятельности» аудитор-работник привлеченной аудиторской организации участвует в осуществлении аудиторской деятельности аудиторской организацией, работником которой он является, а привлеченный индивидуальный аудитор осуществляет аудиторскую деятельность. В случае привлечения к оказанию аудиторской услуги аудитора компонента, находящегося в иностранных юрисдикциях, привлеченный аудитор </w:t>
      </w:r>
      <w:r w:rsidRPr="00F65BA5">
        <w:rPr>
          <w:rFonts w:ascii="Times New Roman" w:eastAsia="Times New Roman" w:hAnsi="Times New Roman" w:cs="Times New Roman"/>
          <w:color w:val="000000"/>
          <w:sz w:val="28"/>
          <w:szCs w:val="28"/>
        </w:rPr>
        <w:lastRenderedPageBreak/>
        <w:t xml:space="preserve">компонента может быть аудиторской организацией, созданной и осуществляющей деятельность по законодательству соответствующей иностранной юрисдикции.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strike/>
          <w:color w:val="000000"/>
          <w:sz w:val="28"/>
          <w:szCs w:val="28"/>
        </w:rPr>
      </w:pP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strike/>
          <w:color w:val="000000"/>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sectPr w:rsidR="00F65BA5" w:rsidSect="00F65BA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A9" w:rsidRDefault="002771A9" w:rsidP="00260885">
      <w:pPr>
        <w:spacing w:after="0" w:line="240" w:lineRule="auto"/>
      </w:pPr>
      <w:r>
        <w:separator/>
      </w:r>
    </w:p>
  </w:endnote>
  <w:endnote w:type="continuationSeparator" w:id="0">
    <w:p w:rsidR="002771A9" w:rsidRDefault="002771A9"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A9" w:rsidRDefault="002771A9" w:rsidP="00260885">
      <w:pPr>
        <w:spacing w:after="0" w:line="240" w:lineRule="auto"/>
      </w:pPr>
      <w:r>
        <w:separator/>
      </w:r>
    </w:p>
  </w:footnote>
  <w:footnote w:type="continuationSeparator" w:id="0">
    <w:p w:rsidR="002771A9" w:rsidRDefault="002771A9" w:rsidP="00260885">
      <w:pPr>
        <w:spacing w:after="0" w:line="240" w:lineRule="auto"/>
      </w:pPr>
      <w:r>
        <w:continuationSeparator/>
      </w:r>
    </w:p>
  </w:footnote>
  <w:footnote w:id="1">
    <w:p w:rsidR="007530EB" w:rsidRPr="00F65BA5" w:rsidRDefault="007530EB" w:rsidP="00F65BA5">
      <w:pPr>
        <w:pStyle w:val="ae"/>
        <w:jc w:val="both"/>
        <w:rPr>
          <w:rFonts w:ascii="Times New Roman" w:hAnsi="Times New Roman" w:cs="Times New Roman"/>
        </w:rPr>
      </w:pPr>
      <w:r w:rsidRPr="00106B2D">
        <w:rPr>
          <w:rStyle w:val="af0"/>
          <w:sz w:val="24"/>
          <w:szCs w:val="24"/>
        </w:rPr>
        <w:footnoteRef/>
      </w:r>
      <w:r w:rsidRPr="00106B2D">
        <w:rPr>
          <w:sz w:val="24"/>
          <w:szCs w:val="24"/>
        </w:rPr>
        <w:t xml:space="preserve"> </w:t>
      </w:r>
      <w:r w:rsidRPr="00F65BA5">
        <w:rPr>
          <w:rFonts w:ascii="Times New Roman" w:hAnsi="Times New Roman" w:cs="Times New Roman"/>
        </w:rPr>
        <w:t>Исходя из статьи 15 Трудового кодекса Российской Федерации трудовая функция - р</w:t>
      </w:r>
      <w:r w:rsidRPr="00F65BA5">
        <w:rPr>
          <w:rFonts w:ascii="Times New Roman" w:eastAsia="Times New Roman" w:hAnsi="Times New Roman" w:cs="Times New Roman"/>
          <w:color w:val="000000"/>
        </w:rPr>
        <w:t>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footnote>
  <w:footnote w:id="2">
    <w:p w:rsidR="007530EB" w:rsidRPr="00F65BA5" w:rsidRDefault="007530EB" w:rsidP="00F65BA5">
      <w:pPr>
        <w:pStyle w:val="ae"/>
        <w:rPr>
          <w:rFonts w:ascii="Times New Roman" w:hAnsi="Times New Roman" w:cs="Times New Roman"/>
        </w:rPr>
      </w:pPr>
      <w:r w:rsidRPr="001E2F19">
        <w:rPr>
          <w:rStyle w:val="af0"/>
        </w:rPr>
        <w:footnoteRef/>
      </w:r>
      <w:r w:rsidRPr="001E2F19">
        <w:t xml:space="preserve"> </w:t>
      </w:r>
      <w:r w:rsidRPr="00F65BA5">
        <w:rPr>
          <w:rFonts w:ascii="Times New Roman" w:hAnsi="Times New Roman" w:cs="Times New Roman"/>
        </w:rPr>
        <w:t>С учетом требований статьи 9 Федерального закона «Об аудиторской деятельности».</w:t>
      </w:r>
    </w:p>
  </w:footnote>
  <w:footnote w:id="3">
    <w:p w:rsidR="007530EB" w:rsidRPr="00F65BA5" w:rsidRDefault="007530EB" w:rsidP="00F65BA5">
      <w:pPr>
        <w:pStyle w:val="ae"/>
        <w:jc w:val="both"/>
        <w:rPr>
          <w:rFonts w:ascii="Times New Roman" w:hAnsi="Times New Roman" w:cs="Times New Roman"/>
        </w:rPr>
      </w:pPr>
      <w:r w:rsidRPr="00F65BA5">
        <w:rPr>
          <w:rStyle w:val="af0"/>
          <w:rFonts w:ascii="Times New Roman" w:hAnsi="Times New Roman" w:cs="Times New Roman"/>
        </w:rPr>
        <w:footnoteRef/>
      </w:r>
      <w:r w:rsidRPr="00F65BA5">
        <w:rPr>
          <w:rFonts w:ascii="Times New Roman" w:hAnsi="Times New Roman" w:cs="Times New Roman"/>
        </w:rPr>
        <w:t xml:space="preserve"> Здесь и далее МСА введены в действие для применения на территории Российской Федерации приказом Минфина России от 9 января 2019 г. № 2н.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EB" w:rsidRDefault="007530EB" w:rsidP="00EC3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30EB" w:rsidRDefault="007530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37045"/>
      <w:docPartObj>
        <w:docPartGallery w:val="Page Numbers (Top of Page)"/>
        <w:docPartUnique/>
      </w:docPartObj>
    </w:sdtPr>
    <w:sdtEndPr/>
    <w:sdtContent>
      <w:p w:rsidR="007530EB" w:rsidRDefault="007530EB">
        <w:pPr>
          <w:pStyle w:val="a4"/>
          <w:jc w:val="center"/>
        </w:pPr>
        <w:r>
          <w:fldChar w:fldCharType="begin"/>
        </w:r>
        <w:r>
          <w:instrText>PAGE   \* MERGEFORMAT</w:instrText>
        </w:r>
        <w:r>
          <w:fldChar w:fldCharType="separate"/>
        </w:r>
        <w:r w:rsidR="00621CDB">
          <w:rPr>
            <w:noProof/>
          </w:rPr>
          <w:t>19</w:t>
        </w:r>
        <w:r>
          <w:fldChar w:fldCharType="end"/>
        </w:r>
      </w:p>
    </w:sdtContent>
  </w:sdt>
  <w:p w:rsidR="007530EB" w:rsidRDefault="007530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99606"/>
      <w:docPartObj>
        <w:docPartGallery w:val="Page Numbers (Top of Page)"/>
        <w:docPartUnique/>
      </w:docPartObj>
    </w:sdtPr>
    <w:sdtEndPr/>
    <w:sdtContent>
      <w:p w:rsidR="007530EB" w:rsidRDefault="007530EB">
        <w:pPr>
          <w:pStyle w:val="a4"/>
          <w:jc w:val="center"/>
        </w:pPr>
        <w:r>
          <w:fldChar w:fldCharType="begin"/>
        </w:r>
        <w:r>
          <w:instrText>PAGE   \* MERGEFORMAT</w:instrText>
        </w:r>
        <w:r>
          <w:fldChar w:fldCharType="separate"/>
        </w:r>
        <w:r w:rsidR="00621CDB">
          <w:rPr>
            <w:noProof/>
          </w:rPr>
          <w:t>21</w:t>
        </w:r>
        <w:r>
          <w:fldChar w:fldCharType="end"/>
        </w:r>
      </w:p>
    </w:sdtContent>
  </w:sdt>
  <w:p w:rsidR="007530EB" w:rsidRDefault="007530E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59805"/>
      <w:docPartObj>
        <w:docPartGallery w:val="Page Numbers (Top of Page)"/>
        <w:docPartUnique/>
      </w:docPartObj>
    </w:sdtPr>
    <w:sdtEndPr/>
    <w:sdtContent>
      <w:p w:rsidR="007530EB" w:rsidRDefault="007530EB">
        <w:pPr>
          <w:pStyle w:val="a4"/>
          <w:jc w:val="center"/>
        </w:pPr>
        <w:r>
          <w:fldChar w:fldCharType="begin"/>
        </w:r>
        <w:r>
          <w:instrText>PAGE   \* MERGEFORMAT</w:instrText>
        </w:r>
        <w:r>
          <w:fldChar w:fldCharType="separate"/>
        </w:r>
        <w:r w:rsidR="00D21EBA">
          <w:rPr>
            <w:noProof/>
          </w:rPr>
          <w:t>81</w:t>
        </w:r>
        <w:r>
          <w:fldChar w:fldCharType="end"/>
        </w:r>
      </w:p>
    </w:sdtContent>
  </w:sdt>
  <w:p w:rsidR="007530EB" w:rsidRDefault="007530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4" w15:restartNumberingAfterBreak="0">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6"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15:restartNumberingAfterBreak="0">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13"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15:restartNumberingAfterBreak="0">
    <w:nsid w:val="21ED2C27"/>
    <w:multiLevelType w:val="hybridMultilevel"/>
    <w:tmpl w:val="96BE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16" w15:restartNumberingAfterBreak="0">
    <w:nsid w:val="2C4D3148"/>
    <w:multiLevelType w:val="hybridMultilevel"/>
    <w:tmpl w:val="B2363D14"/>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20"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23" w15:restartNumberingAfterBreak="0">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24" w15:restartNumberingAfterBreak="0">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25"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3F84783E"/>
    <w:multiLevelType w:val="hybridMultilevel"/>
    <w:tmpl w:val="52760D36"/>
    <w:lvl w:ilvl="0" w:tplc="CF7EB3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29"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30" w15:restartNumberingAfterBreak="0">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32" w15:restartNumberingAfterBreak="0">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33" w15:restartNumberingAfterBreak="0">
    <w:nsid w:val="5DC63163"/>
    <w:multiLevelType w:val="hybridMultilevel"/>
    <w:tmpl w:val="CAFCE228"/>
    <w:lvl w:ilvl="0" w:tplc="DDA245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35" w15:restartNumberingAfterBreak="0">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6" w15:restartNumberingAfterBreak="0">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8" w15:restartNumberingAfterBreak="0">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abstractNum w:abstractNumId="41" w15:restartNumberingAfterBreak="0">
    <w:nsid w:val="7EA84276"/>
    <w:multiLevelType w:val="singleLevel"/>
    <w:tmpl w:val="99722994"/>
    <w:lvl w:ilvl="0">
      <w:start w:val="1"/>
      <w:numFmt w:val="decimal"/>
      <w:lvlText w:val="%1."/>
      <w:lvlJc w:val="center"/>
      <w:pPr>
        <w:tabs>
          <w:tab w:val="num" w:pos="720"/>
        </w:tabs>
        <w:ind w:left="720" w:hanging="360"/>
      </w:pPr>
      <w:rPr>
        <w:rFonts w:hint="default"/>
        <w:b w:val="0"/>
      </w:rPr>
    </w:lvl>
  </w:abstractNum>
  <w:num w:numId="1">
    <w:abstractNumId w:val="9"/>
  </w:num>
  <w:num w:numId="2">
    <w:abstractNumId w:val="7"/>
  </w:num>
  <w:num w:numId="3">
    <w:abstractNumId w:val="35"/>
  </w:num>
  <w:num w:numId="4">
    <w:abstractNumId w:val="24"/>
  </w:num>
  <w:num w:numId="5">
    <w:abstractNumId w:val="19"/>
  </w:num>
  <w:num w:numId="6">
    <w:abstractNumId w:val="32"/>
  </w:num>
  <w:num w:numId="7">
    <w:abstractNumId w:val="31"/>
  </w:num>
  <w:num w:numId="8">
    <w:abstractNumId w:val="22"/>
  </w:num>
  <w:num w:numId="9">
    <w:abstractNumId w:val="15"/>
  </w:num>
  <w:num w:numId="10">
    <w:abstractNumId w:val="12"/>
  </w:num>
  <w:num w:numId="11">
    <w:abstractNumId w:val="40"/>
  </w:num>
  <w:num w:numId="12">
    <w:abstractNumId w:val="5"/>
  </w:num>
  <w:num w:numId="13">
    <w:abstractNumId w:val="36"/>
  </w:num>
  <w:num w:numId="14">
    <w:abstractNumId w:val="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4"/>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38"/>
  </w:num>
  <w:num w:numId="21">
    <w:abstractNumId w:val="26"/>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0"/>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9"/>
    <w:lvlOverride w:ilvl="0">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0"/>
  </w:num>
  <w:num w:numId="32">
    <w:abstractNumId w:val="17"/>
  </w:num>
  <w:num w:numId="33">
    <w:abstractNumId w:val="25"/>
  </w:num>
  <w:num w:numId="34">
    <w:abstractNumId w:val="18"/>
  </w:num>
  <w:num w:numId="35">
    <w:abstractNumId w:val="1"/>
  </w:num>
  <w:num w:numId="36">
    <w:abstractNumId w:val="0"/>
  </w:num>
  <w:num w:numId="37">
    <w:abstractNumId w:val="2"/>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1"/>
  </w:num>
  <w:num w:numId="41">
    <w:abstractNumId w:val="27"/>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6"/>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05B7"/>
    <w:rsid w:val="00043796"/>
    <w:rsid w:val="000467DE"/>
    <w:rsid w:val="00046CE7"/>
    <w:rsid w:val="00051564"/>
    <w:rsid w:val="000605B2"/>
    <w:rsid w:val="00060E86"/>
    <w:rsid w:val="000629EC"/>
    <w:rsid w:val="000633CD"/>
    <w:rsid w:val="00063E70"/>
    <w:rsid w:val="0006572F"/>
    <w:rsid w:val="0006734D"/>
    <w:rsid w:val="00070EA9"/>
    <w:rsid w:val="0007632F"/>
    <w:rsid w:val="000777BC"/>
    <w:rsid w:val="000808F4"/>
    <w:rsid w:val="00081FB4"/>
    <w:rsid w:val="000835EC"/>
    <w:rsid w:val="00085E6E"/>
    <w:rsid w:val="00086105"/>
    <w:rsid w:val="00086DA5"/>
    <w:rsid w:val="000918C8"/>
    <w:rsid w:val="00095815"/>
    <w:rsid w:val="0009687B"/>
    <w:rsid w:val="00097FBB"/>
    <w:rsid w:val="000A6A83"/>
    <w:rsid w:val="000B4CD6"/>
    <w:rsid w:val="000C29F2"/>
    <w:rsid w:val="000C6483"/>
    <w:rsid w:val="000C6C24"/>
    <w:rsid w:val="000D0423"/>
    <w:rsid w:val="000D506D"/>
    <w:rsid w:val="000E3B2D"/>
    <w:rsid w:val="000E7A36"/>
    <w:rsid w:val="000E7B0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4253"/>
    <w:rsid w:val="00164954"/>
    <w:rsid w:val="00166150"/>
    <w:rsid w:val="00171C81"/>
    <w:rsid w:val="0018140F"/>
    <w:rsid w:val="00182149"/>
    <w:rsid w:val="00183466"/>
    <w:rsid w:val="00186595"/>
    <w:rsid w:val="0019601A"/>
    <w:rsid w:val="00196E19"/>
    <w:rsid w:val="0019700E"/>
    <w:rsid w:val="00197810"/>
    <w:rsid w:val="00197C4C"/>
    <w:rsid w:val="001A0111"/>
    <w:rsid w:val="001A1DD0"/>
    <w:rsid w:val="001A374A"/>
    <w:rsid w:val="001B08BA"/>
    <w:rsid w:val="001B63D1"/>
    <w:rsid w:val="001C12F2"/>
    <w:rsid w:val="001C6285"/>
    <w:rsid w:val="001C7630"/>
    <w:rsid w:val="001D7318"/>
    <w:rsid w:val="001E2470"/>
    <w:rsid w:val="001F0120"/>
    <w:rsid w:val="001F0698"/>
    <w:rsid w:val="001F06F4"/>
    <w:rsid w:val="001F09CC"/>
    <w:rsid w:val="001F3B00"/>
    <w:rsid w:val="001F5BCA"/>
    <w:rsid w:val="00200B5C"/>
    <w:rsid w:val="00210F13"/>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805"/>
    <w:rsid w:val="00273A6B"/>
    <w:rsid w:val="002771A9"/>
    <w:rsid w:val="002810E3"/>
    <w:rsid w:val="00283843"/>
    <w:rsid w:val="00283954"/>
    <w:rsid w:val="00284CE9"/>
    <w:rsid w:val="00287F53"/>
    <w:rsid w:val="00293FDE"/>
    <w:rsid w:val="00296437"/>
    <w:rsid w:val="00296846"/>
    <w:rsid w:val="00296F55"/>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2F5122"/>
    <w:rsid w:val="00301728"/>
    <w:rsid w:val="00302034"/>
    <w:rsid w:val="00302F5B"/>
    <w:rsid w:val="00303947"/>
    <w:rsid w:val="00303CA1"/>
    <w:rsid w:val="00305A82"/>
    <w:rsid w:val="00313D9E"/>
    <w:rsid w:val="0031489E"/>
    <w:rsid w:val="00315D76"/>
    <w:rsid w:val="003213F7"/>
    <w:rsid w:val="0032669D"/>
    <w:rsid w:val="00326EC8"/>
    <w:rsid w:val="00335701"/>
    <w:rsid w:val="0034432F"/>
    <w:rsid w:val="00345D02"/>
    <w:rsid w:val="0034632E"/>
    <w:rsid w:val="0035604E"/>
    <w:rsid w:val="003560B2"/>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5A06"/>
    <w:rsid w:val="003C0779"/>
    <w:rsid w:val="003C0F05"/>
    <w:rsid w:val="003D2F56"/>
    <w:rsid w:val="003D443B"/>
    <w:rsid w:val="003D7E88"/>
    <w:rsid w:val="003E2833"/>
    <w:rsid w:val="003E2C99"/>
    <w:rsid w:val="003E311F"/>
    <w:rsid w:val="003E5F36"/>
    <w:rsid w:val="0040300A"/>
    <w:rsid w:val="0041064C"/>
    <w:rsid w:val="00411DC4"/>
    <w:rsid w:val="004170AA"/>
    <w:rsid w:val="00422A7D"/>
    <w:rsid w:val="00422A8E"/>
    <w:rsid w:val="004243FA"/>
    <w:rsid w:val="00424634"/>
    <w:rsid w:val="00424B42"/>
    <w:rsid w:val="0043302D"/>
    <w:rsid w:val="004350C8"/>
    <w:rsid w:val="00435503"/>
    <w:rsid w:val="0043749D"/>
    <w:rsid w:val="004408EA"/>
    <w:rsid w:val="00440B05"/>
    <w:rsid w:val="004432F7"/>
    <w:rsid w:val="004475A5"/>
    <w:rsid w:val="0044789E"/>
    <w:rsid w:val="00447A4A"/>
    <w:rsid w:val="00447CB4"/>
    <w:rsid w:val="004500B7"/>
    <w:rsid w:val="004513E8"/>
    <w:rsid w:val="00452962"/>
    <w:rsid w:val="00455938"/>
    <w:rsid w:val="00457510"/>
    <w:rsid w:val="004617F5"/>
    <w:rsid w:val="00462957"/>
    <w:rsid w:val="004654AE"/>
    <w:rsid w:val="0047117A"/>
    <w:rsid w:val="004772DA"/>
    <w:rsid w:val="00483295"/>
    <w:rsid w:val="004870D9"/>
    <w:rsid w:val="00490EFE"/>
    <w:rsid w:val="004943EA"/>
    <w:rsid w:val="00494C5F"/>
    <w:rsid w:val="004958B6"/>
    <w:rsid w:val="00497F8B"/>
    <w:rsid w:val="004A5BDC"/>
    <w:rsid w:val="004B0ECC"/>
    <w:rsid w:val="004B268D"/>
    <w:rsid w:val="004B691F"/>
    <w:rsid w:val="004C0F16"/>
    <w:rsid w:val="004C5FF5"/>
    <w:rsid w:val="004C66C9"/>
    <w:rsid w:val="004C71C6"/>
    <w:rsid w:val="004D7FF7"/>
    <w:rsid w:val="004E04B1"/>
    <w:rsid w:val="004E0C5F"/>
    <w:rsid w:val="004E2BFD"/>
    <w:rsid w:val="004E5D5A"/>
    <w:rsid w:val="004E6261"/>
    <w:rsid w:val="004E6694"/>
    <w:rsid w:val="004F4AB6"/>
    <w:rsid w:val="004F5E75"/>
    <w:rsid w:val="00503151"/>
    <w:rsid w:val="00514702"/>
    <w:rsid w:val="005166D5"/>
    <w:rsid w:val="005229AD"/>
    <w:rsid w:val="005236D0"/>
    <w:rsid w:val="00527C76"/>
    <w:rsid w:val="00532A17"/>
    <w:rsid w:val="005367B4"/>
    <w:rsid w:val="005444BA"/>
    <w:rsid w:val="00552757"/>
    <w:rsid w:val="005536FC"/>
    <w:rsid w:val="00553CD1"/>
    <w:rsid w:val="005743BE"/>
    <w:rsid w:val="00575F57"/>
    <w:rsid w:val="00576551"/>
    <w:rsid w:val="00577EF9"/>
    <w:rsid w:val="00590E27"/>
    <w:rsid w:val="00591C22"/>
    <w:rsid w:val="00592B75"/>
    <w:rsid w:val="005A114A"/>
    <w:rsid w:val="005A6760"/>
    <w:rsid w:val="005B2121"/>
    <w:rsid w:val="005B293D"/>
    <w:rsid w:val="005B5F5F"/>
    <w:rsid w:val="005C180B"/>
    <w:rsid w:val="005C22FC"/>
    <w:rsid w:val="005D0B17"/>
    <w:rsid w:val="005D1C34"/>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20A8A"/>
    <w:rsid w:val="00621CDB"/>
    <w:rsid w:val="0062660F"/>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2732B"/>
    <w:rsid w:val="007329D4"/>
    <w:rsid w:val="00736AEC"/>
    <w:rsid w:val="00736FD7"/>
    <w:rsid w:val="00751635"/>
    <w:rsid w:val="007530EB"/>
    <w:rsid w:val="0075396B"/>
    <w:rsid w:val="007560DA"/>
    <w:rsid w:val="00756485"/>
    <w:rsid w:val="0076742D"/>
    <w:rsid w:val="00772DC4"/>
    <w:rsid w:val="00775CB6"/>
    <w:rsid w:val="00777430"/>
    <w:rsid w:val="0078345E"/>
    <w:rsid w:val="0078606B"/>
    <w:rsid w:val="00787FED"/>
    <w:rsid w:val="00790F69"/>
    <w:rsid w:val="00793107"/>
    <w:rsid w:val="007A0F3E"/>
    <w:rsid w:val="007A3671"/>
    <w:rsid w:val="007A5A66"/>
    <w:rsid w:val="007B2A83"/>
    <w:rsid w:val="007C27F5"/>
    <w:rsid w:val="007C4CA8"/>
    <w:rsid w:val="007C5BB0"/>
    <w:rsid w:val="007C6890"/>
    <w:rsid w:val="007C6D5C"/>
    <w:rsid w:val="007D18EF"/>
    <w:rsid w:val="007D5A6D"/>
    <w:rsid w:val="007D62A6"/>
    <w:rsid w:val="007D754A"/>
    <w:rsid w:val="007D7F8A"/>
    <w:rsid w:val="007E0C59"/>
    <w:rsid w:val="007E5992"/>
    <w:rsid w:val="007F0BAC"/>
    <w:rsid w:val="007F464D"/>
    <w:rsid w:val="007F5C8E"/>
    <w:rsid w:val="007F6B63"/>
    <w:rsid w:val="007F74BB"/>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2E6E"/>
    <w:rsid w:val="00883B18"/>
    <w:rsid w:val="00884711"/>
    <w:rsid w:val="008856CD"/>
    <w:rsid w:val="00891A8D"/>
    <w:rsid w:val="008952B9"/>
    <w:rsid w:val="008B2E35"/>
    <w:rsid w:val="008C1F8C"/>
    <w:rsid w:val="008C26DC"/>
    <w:rsid w:val="008C3FE2"/>
    <w:rsid w:val="008C62AA"/>
    <w:rsid w:val="008C6642"/>
    <w:rsid w:val="008C6B43"/>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555E"/>
    <w:rsid w:val="009164FC"/>
    <w:rsid w:val="009213CA"/>
    <w:rsid w:val="009239CD"/>
    <w:rsid w:val="00926F22"/>
    <w:rsid w:val="00933B26"/>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467E"/>
    <w:rsid w:val="009A5CCA"/>
    <w:rsid w:val="009A7F2F"/>
    <w:rsid w:val="009B0C94"/>
    <w:rsid w:val="009B102B"/>
    <w:rsid w:val="009B1839"/>
    <w:rsid w:val="009B5BBE"/>
    <w:rsid w:val="009B64B7"/>
    <w:rsid w:val="009C7121"/>
    <w:rsid w:val="009C7DF4"/>
    <w:rsid w:val="009D06AB"/>
    <w:rsid w:val="009D27E7"/>
    <w:rsid w:val="009D6566"/>
    <w:rsid w:val="009D6B53"/>
    <w:rsid w:val="009E1947"/>
    <w:rsid w:val="009E272C"/>
    <w:rsid w:val="009F0D55"/>
    <w:rsid w:val="009F4C14"/>
    <w:rsid w:val="00A10A35"/>
    <w:rsid w:val="00A1154E"/>
    <w:rsid w:val="00A116CE"/>
    <w:rsid w:val="00A12AED"/>
    <w:rsid w:val="00A138A8"/>
    <w:rsid w:val="00A14534"/>
    <w:rsid w:val="00A14DB0"/>
    <w:rsid w:val="00A159D8"/>
    <w:rsid w:val="00A16398"/>
    <w:rsid w:val="00A17138"/>
    <w:rsid w:val="00A20E5C"/>
    <w:rsid w:val="00A22AB3"/>
    <w:rsid w:val="00A23908"/>
    <w:rsid w:val="00A254F3"/>
    <w:rsid w:val="00A34047"/>
    <w:rsid w:val="00A36B5E"/>
    <w:rsid w:val="00A37A0C"/>
    <w:rsid w:val="00A409A7"/>
    <w:rsid w:val="00A42D5E"/>
    <w:rsid w:val="00A47E95"/>
    <w:rsid w:val="00A50DBA"/>
    <w:rsid w:val="00A5126E"/>
    <w:rsid w:val="00A528F0"/>
    <w:rsid w:val="00A62B7A"/>
    <w:rsid w:val="00A63ED1"/>
    <w:rsid w:val="00A66713"/>
    <w:rsid w:val="00A713E1"/>
    <w:rsid w:val="00A77C8C"/>
    <w:rsid w:val="00A80EB0"/>
    <w:rsid w:val="00A84BDB"/>
    <w:rsid w:val="00A8529E"/>
    <w:rsid w:val="00A8744B"/>
    <w:rsid w:val="00A91019"/>
    <w:rsid w:val="00A946C8"/>
    <w:rsid w:val="00A97392"/>
    <w:rsid w:val="00AA26C4"/>
    <w:rsid w:val="00AA3D24"/>
    <w:rsid w:val="00AA6F32"/>
    <w:rsid w:val="00AB07F9"/>
    <w:rsid w:val="00AB117B"/>
    <w:rsid w:val="00AB32B7"/>
    <w:rsid w:val="00AB7943"/>
    <w:rsid w:val="00AC09E4"/>
    <w:rsid w:val="00AC192E"/>
    <w:rsid w:val="00AC314B"/>
    <w:rsid w:val="00AC3EAA"/>
    <w:rsid w:val="00AC49A0"/>
    <w:rsid w:val="00AC6E03"/>
    <w:rsid w:val="00AC7482"/>
    <w:rsid w:val="00AD56A8"/>
    <w:rsid w:val="00AD5869"/>
    <w:rsid w:val="00AD699B"/>
    <w:rsid w:val="00AE15E2"/>
    <w:rsid w:val="00AE2B41"/>
    <w:rsid w:val="00AE2D48"/>
    <w:rsid w:val="00AE5011"/>
    <w:rsid w:val="00AF0924"/>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8C3"/>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29B3"/>
    <w:rsid w:val="00C049D4"/>
    <w:rsid w:val="00C05247"/>
    <w:rsid w:val="00C11DE9"/>
    <w:rsid w:val="00C15DF3"/>
    <w:rsid w:val="00C203E8"/>
    <w:rsid w:val="00C32232"/>
    <w:rsid w:val="00C327CA"/>
    <w:rsid w:val="00C35793"/>
    <w:rsid w:val="00C3703A"/>
    <w:rsid w:val="00C45109"/>
    <w:rsid w:val="00C50794"/>
    <w:rsid w:val="00C5467D"/>
    <w:rsid w:val="00C81ADD"/>
    <w:rsid w:val="00C81E21"/>
    <w:rsid w:val="00C83699"/>
    <w:rsid w:val="00C849E4"/>
    <w:rsid w:val="00C85AE5"/>
    <w:rsid w:val="00C869A8"/>
    <w:rsid w:val="00C90E3E"/>
    <w:rsid w:val="00C92D39"/>
    <w:rsid w:val="00C93DA8"/>
    <w:rsid w:val="00C953C3"/>
    <w:rsid w:val="00C96906"/>
    <w:rsid w:val="00C96C5A"/>
    <w:rsid w:val="00C96F9B"/>
    <w:rsid w:val="00C97FF4"/>
    <w:rsid w:val="00CA3710"/>
    <w:rsid w:val="00CB0B44"/>
    <w:rsid w:val="00CB2529"/>
    <w:rsid w:val="00CB3352"/>
    <w:rsid w:val="00CB57EF"/>
    <w:rsid w:val="00CB61CA"/>
    <w:rsid w:val="00CC4BD6"/>
    <w:rsid w:val="00CC78F2"/>
    <w:rsid w:val="00CD15C5"/>
    <w:rsid w:val="00CD22E0"/>
    <w:rsid w:val="00CD2CFC"/>
    <w:rsid w:val="00CD40A2"/>
    <w:rsid w:val="00CD54C3"/>
    <w:rsid w:val="00CE0D5C"/>
    <w:rsid w:val="00CE6721"/>
    <w:rsid w:val="00CE72DE"/>
    <w:rsid w:val="00CF1B1E"/>
    <w:rsid w:val="00CF30FF"/>
    <w:rsid w:val="00D0031E"/>
    <w:rsid w:val="00D020D5"/>
    <w:rsid w:val="00D02DD9"/>
    <w:rsid w:val="00D040E1"/>
    <w:rsid w:val="00D063BD"/>
    <w:rsid w:val="00D15345"/>
    <w:rsid w:val="00D16E05"/>
    <w:rsid w:val="00D17585"/>
    <w:rsid w:val="00D176ED"/>
    <w:rsid w:val="00D17D92"/>
    <w:rsid w:val="00D21EBA"/>
    <w:rsid w:val="00D2278E"/>
    <w:rsid w:val="00D24E3D"/>
    <w:rsid w:val="00D27E56"/>
    <w:rsid w:val="00D32FFE"/>
    <w:rsid w:val="00D401ED"/>
    <w:rsid w:val="00D4593A"/>
    <w:rsid w:val="00D46FBA"/>
    <w:rsid w:val="00D512EB"/>
    <w:rsid w:val="00D52A8A"/>
    <w:rsid w:val="00D53536"/>
    <w:rsid w:val="00D54E7E"/>
    <w:rsid w:val="00D6046C"/>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0BF2"/>
    <w:rsid w:val="00E42A6A"/>
    <w:rsid w:val="00E47E02"/>
    <w:rsid w:val="00E52541"/>
    <w:rsid w:val="00E5546E"/>
    <w:rsid w:val="00E56BB9"/>
    <w:rsid w:val="00E613F4"/>
    <w:rsid w:val="00E635BD"/>
    <w:rsid w:val="00E657A7"/>
    <w:rsid w:val="00E65D9F"/>
    <w:rsid w:val="00E66B92"/>
    <w:rsid w:val="00E67438"/>
    <w:rsid w:val="00E71456"/>
    <w:rsid w:val="00E716B6"/>
    <w:rsid w:val="00E726A7"/>
    <w:rsid w:val="00E764B7"/>
    <w:rsid w:val="00E778D8"/>
    <w:rsid w:val="00E823C5"/>
    <w:rsid w:val="00E83A4F"/>
    <w:rsid w:val="00E8450D"/>
    <w:rsid w:val="00E84991"/>
    <w:rsid w:val="00E84D2A"/>
    <w:rsid w:val="00E85715"/>
    <w:rsid w:val="00EA00D5"/>
    <w:rsid w:val="00EA3C7C"/>
    <w:rsid w:val="00EA6118"/>
    <w:rsid w:val="00EB1806"/>
    <w:rsid w:val="00EB1AF1"/>
    <w:rsid w:val="00EB432E"/>
    <w:rsid w:val="00EB6FCC"/>
    <w:rsid w:val="00EB72AB"/>
    <w:rsid w:val="00EB7C04"/>
    <w:rsid w:val="00EC0359"/>
    <w:rsid w:val="00EC0E55"/>
    <w:rsid w:val="00EC3306"/>
    <w:rsid w:val="00EC3B7C"/>
    <w:rsid w:val="00ED3E8E"/>
    <w:rsid w:val="00ED4FBC"/>
    <w:rsid w:val="00ED5A20"/>
    <w:rsid w:val="00ED5B1E"/>
    <w:rsid w:val="00EE0F3B"/>
    <w:rsid w:val="00EE2196"/>
    <w:rsid w:val="00EF3D46"/>
    <w:rsid w:val="00EF58B9"/>
    <w:rsid w:val="00F01FDA"/>
    <w:rsid w:val="00F04CAB"/>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4C4B"/>
    <w:rsid w:val="00F65BA5"/>
    <w:rsid w:val="00F71A85"/>
    <w:rsid w:val="00F721AD"/>
    <w:rsid w:val="00F750AF"/>
    <w:rsid w:val="00F77EFA"/>
    <w:rsid w:val="00F82C76"/>
    <w:rsid w:val="00F85A7F"/>
    <w:rsid w:val="00F90467"/>
    <w:rsid w:val="00F97389"/>
    <w:rsid w:val="00FA0F51"/>
    <w:rsid w:val="00FA2E48"/>
    <w:rsid w:val="00FA3D22"/>
    <w:rsid w:val="00FA4AF5"/>
    <w:rsid w:val="00FA54BF"/>
    <w:rsid w:val="00FA7AC2"/>
    <w:rsid w:val="00FB250A"/>
    <w:rsid w:val="00FB2C38"/>
    <w:rsid w:val="00FB464F"/>
    <w:rsid w:val="00FC0253"/>
    <w:rsid w:val="00FC037C"/>
    <w:rsid w:val="00FC3266"/>
    <w:rsid w:val="00FC46CC"/>
    <w:rsid w:val="00FC63CD"/>
    <w:rsid w:val="00FD42D5"/>
    <w:rsid w:val="00FD4377"/>
    <w:rsid w:val="00FD4919"/>
    <w:rsid w:val="00FD7CBB"/>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D530C"/>
  <w15:docId w15:val="{511E6A93-09D5-4FC5-A362-DD8C8985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BB"/>
  </w:style>
  <w:style w:type="paragraph" w:styleId="1">
    <w:name w:val="heading 1"/>
    <w:basedOn w:val="a"/>
    <w:next w:val="a"/>
    <w:link w:val="10"/>
    <w:qFormat/>
    <w:rsid w:val="00EC3B7C"/>
    <w:pPr>
      <w:keepNext/>
      <w:spacing w:before="240" w:after="120" w:line="240" w:lineRule="auto"/>
      <w:jc w:val="center"/>
      <w:outlineLvl w:val="0"/>
    </w:pPr>
    <w:rPr>
      <w:rFonts w:ascii="Times New Roman" w:eastAsia="Calibri" w:hAnsi="Times New Roman" w:cs="Times New Roman"/>
      <w:b/>
      <w:bCs/>
      <w:kern w:val="32"/>
      <w:sz w:val="28"/>
      <w:szCs w:val="28"/>
      <w:lang w:val="en-US"/>
    </w:rPr>
  </w:style>
  <w:style w:type="paragraph" w:styleId="2">
    <w:name w:val="heading 2"/>
    <w:basedOn w:val="a"/>
    <w:next w:val="a"/>
    <w:link w:val="20"/>
    <w:qFormat/>
    <w:rsid w:val="00EC3B7C"/>
    <w:pPr>
      <w:keepNext/>
      <w:spacing w:before="240" w:after="120" w:line="240" w:lineRule="auto"/>
      <w:jc w:val="center"/>
      <w:outlineLvl w:val="1"/>
    </w:pPr>
    <w:rPr>
      <w:rFonts w:ascii="Times New Roman" w:eastAsia="Calibri" w:hAnsi="Times New Roman" w:cs="Times New Roman"/>
      <w:bCs/>
      <w:i/>
      <w:iCs/>
      <w:sz w:val="28"/>
      <w:szCs w:val="28"/>
    </w:rPr>
  </w:style>
  <w:style w:type="paragraph" w:styleId="3">
    <w:name w:val="heading 3"/>
    <w:basedOn w:val="a"/>
    <w:next w:val="a"/>
    <w:link w:val="30"/>
    <w:qFormat/>
    <w:rsid w:val="00EC3B7C"/>
    <w:pPr>
      <w:keepNext/>
      <w:spacing w:before="240" w:after="120" w:line="240" w:lineRule="auto"/>
      <w:jc w:val="center"/>
      <w:outlineLvl w:val="2"/>
    </w:pPr>
    <w:rPr>
      <w:rFonts w:ascii="Times New Roman" w:eastAsia="Calibri" w:hAnsi="Times New Roman" w:cs="Times New Roman"/>
      <w:color w:val="000000"/>
      <w:sz w:val="28"/>
      <w:szCs w:val="28"/>
    </w:rPr>
  </w:style>
  <w:style w:type="paragraph" w:styleId="4">
    <w:name w:val="heading 4"/>
    <w:basedOn w:val="a"/>
    <w:next w:val="a"/>
    <w:link w:val="40"/>
    <w:qFormat/>
    <w:rsid w:val="00EC3B7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EC3B7C"/>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EC3B7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link w:val="ad"/>
    <w:uiPriority w:val="34"/>
    <w:qFormat/>
    <w:rsid w:val="00BD37A2"/>
    <w:pPr>
      <w:spacing w:after="160" w:line="259" w:lineRule="auto"/>
      <w:ind w:left="720"/>
      <w:contextualSpacing/>
    </w:pPr>
  </w:style>
  <w:style w:type="paragraph" w:styleId="ae">
    <w:name w:val="footnote text"/>
    <w:basedOn w:val="a"/>
    <w:link w:val="af"/>
    <w:uiPriority w:val="99"/>
    <w:unhideWhenUsed/>
    <w:rsid w:val="00BD37A2"/>
    <w:pPr>
      <w:spacing w:after="0" w:line="240" w:lineRule="auto"/>
    </w:pPr>
    <w:rPr>
      <w:sz w:val="20"/>
      <w:szCs w:val="20"/>
    </w:rPr>
  </w:style>
  <w:style w:type="character" w:customStyle="1" w:styleId="af">
    <w:name w:val="Текст сноски Знак"/>
    <w:basedOn w:val="a0"/>
    <w:link w:val="ae"/>
    <w:uiPriority w:val="99"/>
    <w:rsid w:val="00BD37A2"/>
    <w:rPr>
      <w:sz w:val="20"/>
      <w:szCs w:val="20"/>
    </w:rPr>
  </w:style>
  <w:style w:type="character" w:styleId="af0">
    <w:name w:val="footnote reference"/>
    <w:basedOn w:val="a0"/>
    <w:uiPriority w:val="99"/>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1">
    <w:name w:val="Hyperlink"/>
    <w:basedOn w:val="a0"/>
    <w:uiPriority w:val="99"/>
    <w:unhideWhenUsed/>
    <w:rsid w:val="00882E6E"/>
    <w:rPr>
      <w:color w:val="0000FF"/>
      <w:u w:val="single"/>
    </w:rPr>
  </w:style>
  <w:style w:type="table" w:customStyle="1" w:styleId="11">
    <w:name w:val="Сетка таблицы1"/>
    <w:basedOn w:val="a1"/>
    <w:next w:val="a7"/>
    <w:uiPriority w:val="59"/>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82E6E"/>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882E6E"/>
    <w:rPr>
      <w:rFonts w:ascii="Times New Roman" w:eastAsia="Times New Roman" w:hAnsi="Times New Roman" w:cs="Times New Roman"/>
      <w:sz w:val="20"/>
      <w:szCs w:val="20"/>
      <w:lang w:eastAsia="ru-RU"/>
    </w:rPr>
  </w:style>
  <w:style w:type="paragraph" w:styleId="21">
    <w:name w:val="Body Text Indent 2"/>
    <w:basedOn w:val="a"/>
    <w:link w:val="22"/>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4">
    <w:name w:val="Body Text Indent"/>
    <w:basedOn w:val="a"/>
    <w:link w:val="af5"/>
    <w:uiPriority w:val="99"/>
    <w:unhideWhenUsed/>
    <w:rsid w:val="00882E6E"/>
    <w:pPr>
      <w:spacing w:after="120"/>
      <w:ind w:left="283"/>
    </w:pPr>
  </w:style>
  <w:style w:type="character" w:customStyle="1" w:styleId="af5">
    <w:name w:val="Основной текст с отступом Знак"/>
    <w:basedOn w:val="a0"/>
    <w:link w:val="af4"/>
    <w:uiPriority w:val="99"/>
    <w:rsid w:val="00882E6E"/>
  </w:style>
  <w:style w:type="paragraph" w:styleId="af6">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8">
    <w:name w:val="Текст Знак"/>
    <w:basedOn w:val="a0"/>
    <w:link w:val="af7"/>
    <w:rsid w:val="00882E6E"/>
    <w:rPr>
      <w:rFonts w:ascii="Courier New" w:eastAsia="Times New Roman" w:hAnsi="Courier New" w:cs="Times New Roman"/>
      <w:sz w:val="20"/>
      <w:szCs w:val="20"/>
      <w:lang w:eastAsia="ru-RU"/>
    </w:rPr>
  </w:style>
  <w:style w:type="paragraph" w:customStyle="1" w:styleId="af9">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10">
    <w:name w:val="Заголовок 1 Знак"/>
    <w:basedOn w:val="a0"/>
    <w:link w:val="1"/>
    <w:rsid w:val="00EC3B7C"/>
    <w:rPr>
      <w:rFonts w:ascii="Times New Roman" w:eastAsia="Calibri" w:hAnsi="Times New Roman" w:cs="Times New Roman"/>
      <w:b/>
      <w:bCs/>
      <w:kern w:val="32"/>
      <w:sz w:val="28"/>
      <w:szCs w:val="28"/>
      <w:lang w:val="en-US"/>
    </w:rPr>
  </w:style>
  <w:style w:type="character" w:customStyle="1" w:styleId="20">
    <w:name w:val="Заголовок 2 Знак"/>
    <w:basedOn w:val="a0"/>
    <w:link w:val="2"/>
    <w:rsid w:val="00EC3B7C"/>
    <w:rPr>
      <w:rFonts w:ascii="Times New Roman" w:eastAsia="Calibri" w:hAnsi="Times New Roman" w:cs="Times New Roman"/>
      <w:bCs/>
      <w:i/>
      <w:iCs/>
      <w:sz w:val="28"/>
      <w:szCs w:val="28"/>
    </w:rPr>
  </w:style>
  <w:style w:type="character" w:customStyle="1" w:styleId="30">
    <w:name w:val="Заголовок 3 Знак"/>
    <w:basedOn w:val="a0"/>
    <w:link w:val="3"/>
    <w:rsid w:val="00EC3B7C"/>
    <w:rPr>
      <w:rFonts w:ascii="Times New Roman" w:eastAsia="Calibri" w:hAnsi="Times New Roman" w:cs="Times New Roman"/>
      <w:color w:val="000000"/>
      <w:sz w:val="28"/>
      <w:szCs w:val="28"/>
    </w:rPr>
  </w:style>
  <w:style w:type="character" w:customStyle="1" w:styleId="40">
    <w:name w:val="Заголовок 4 Знак"/>
    <w:basedOn w:val="a0"/>
    <w:link w:val="4"/>
    <w:rsid w:val="00EC3B7C"/>
    <w:rPr>
      <w:rFonts w:ascii="Calibri" w:eastAsia="Calibri" w:hAnsi="Calibri" w:cs="Times New Roman"/>
      <w:b/>
      <w:bCs/>
      <w:sz w:val="28"/>
      <w:szCs w:val="28"/>
      <w:lang w:val="en-US"/>
    </w:rPr>
  </w:style>
  <w:style w:type="numbering" w:customStyle="1" w:styleId="12">
    <w:name w:val="Нет списка1"/>
    <w:next w:val="a2"/>
    <w:uiPriority w:val="99"/>
    <w:semiHidden/>
    <w:unhideWhenUsed/>
    <w:rsid w:val="00EC3B7C"/>
  </w:style>
  <w:style w:type="paragraph" w:customStyle="1" w:styleId="CM178">
    <w:name w:val="CM178"/>
    <w:basedOn w:val="a"/>
    <w:next w:val="a"/>
    <w:rsid w:val="00EC3B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EC3B7C"/>
    <w:pPr>
      <w:ind w:left="720"/>
      <w:contextualSpacing/>
    </w:pPr>
    <w:rPr>
      <w:rFonts w:ascii="Calibri" w:eastAsia="Calibri" w:hAnsi="Calibri" w:cs="Times New Roman"/>
      <w:lang w:val="en-US"/>
    </w:rPr>
  </w:style>
  <w:style w:type="paragraph" w:styleId="afa">
    <w:name w:val="Subtitle"/>
    <w:basedOn w:val="a"/>
    <w:next w:val="a"/>
    <w:link w:val="afb"/>
    <w:qFormat/>
    <w:rsid w:val="00EC3B7C"/>
    <w:pPr>
      <w:spacing w:after="60" w:line="240" w:lineRule="auto"/>
      <w:jc w:val="center"/>
      <w:outlineLvl w:val="1"/>
    </w:pPr>
    <w:rPr>
      <w:rFonts w:ascii="Cambria" w:eastAsia="Times New Roman" w:hAnsi="Cambria" w:cs="Times New Roman"/>
      <w:sz w:val="24"/>
      <w:szCs w:val="24"/>
      <w:lang w:val="en-US"/>
    </w:rPr>
  </w:style>
  <w:style w:type="character" w:customStyle="1" w:styleId="afb">
    <w:name w:val="Подзаголовок Знак"/>
    <w:basedOn w:val="a0"/>
    <w:link w:val="afa"/>
    <w:rsid w:val="00EC3B7C"/>
    <w:rPr>
      <w:rFonts w:ascii="Cambria" w:eastAsia="Times New Roman" w:hAnsi="Cambria" w:cs="Times New Roman"/>
      <w:sz w:val="24"/>
      <w:szCs w:val="24"/>
      <w:lang w:val="en-US"/>
    </w:rPr>
  </w:style>
  <w:style w:type="paragraph" w:customStyle="1" w:styleId="14">
    <w:name w:val="Заголовок оглавления1"/>
    <w:basedOn w:val="1"/>
    <w:next w:val="a"/>
    <w:qFormat/>
    <w:rsid w:val="00EC3B7C"/>
    <w:pPr>
      <w:keepLines/>
      <w:spacing w:before="480" w:after="0" w:line="276" w:lineRule="auto"/>
      <w:outlineLvl w:val="9"/>
    </w:pPr>
    <w:rPr>
      <w:color w:val="365F91"/>
      <w:kern w:val="0"/>
    </w:rPr>
  </w:style>
  <w:style w:type="paragraph" w:styleId="23">
    <w:name w:val="toc 2"/>
    <w:basedOn w:val="a"/>
    <w:next w:val="a"/>
    <w:autoRedefine/>
    <w:uiPriority w:val="39"/>
    <w:unhideWhenUsed/>
    <w:qFormat/>
    <w:rsid w:val="00EC3B7C"/>
    <w:pPr>
      <w:spacing w:after="100"/>
      <w:ind w:left="220"/>
    </w:pPr>
    <w:rPr>
      <w:rFonts w:ascii="Calibri" w:eastAsia="Times New Roman" w:hAnsi="Calibri" w:cs="Times New Roman"/>
      <w:lang w:val="en-US"/>
    </w:rPr>
  </w:style>
  <w:style w:type="paragraph" w:styleId="15">
    <w:name w:val="toc 1"/>
    <w:basedOn w:val="a"/>
    <w:next w:val="a"/>
    <w:autoRedefine/>
    <w:uiPriority w:val="39"/>
    <w:unhideWhenUsed/>
    <w:qFormat/>
    <w:rsid w:val="00EC3B7C"/>
    <w:pPr>
      <w:tabs>
        <w:tab w:val="right" w:leader="dot" w:pos="10245"/>
      </w:tabs>
      <w:spacing w:after="0"/>
      <w:ind w:left="360" w:hanging="270"/>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EC3B7C"/>
    <w:pPr>
      <w:spacing w:after="100"/>
      <w:ind w:left="440"/>
    </w:pPr>
    <w:rPr>
      <w:rFonts w:ascii="Calibri" w:eastAsia="Times New Roman" w:hAnsi="Calibri" w:cs="Times New Roman"/>
      <w:lang w:val="en-US"/>
    </w:rPr>
  </w:style>
  <w:style w:type="paragraph" w:styleId="41">
    <w:name w:val="toc 4"/>
    <w:basedOn w:val="a"/>
    <w:next w:val="a"/>
    <w:autoRedefine/>
    <w:uiPriority w:val="39"/>
    <w:unhideWhenUsed/>
    <w:rsid w:val="00EC3B7C"/>
    <w:pPr>
      <w:spacing w:after="0" w:line="240" w:lineRule="auto"/>
      <w:ind w:left="660"/>
    </w:pPr>
    <w:rPr>
      <w:rFonts w:ascii="Calibri" w:eastAsia="Calibri" w:hAnsi="Calibri" w:cs="Times New Roman"/>
      <w:lang w:val="en-US"/>
    </w:rPr>
  </w:style>
  <w:style w:type="character" w:styleId="afc">
    <w:name w:val="FollowedHyperlink"/>
    <w:rsid w:val="00EC3B7C"/>
    <w:rPr>
      <w:color w:val="800080"/>
      <w:u w:val="single"/>
    </w:rPr>
  </w:style>
  <w:style w:type="character" w:customStyle="1" w:styleId="6">
    <w:name w:val="Знак Знак6"/>
    <w:locked/>
    <w:rsid w:val="00EC3B7C"/>
    <w:rPr>
      <w:rFonts w:ascii="Cambria" w:hAnsi="Cambria"/>
      <w:b/>
      <w:bCs/>
      <w:kern w:val="32"/>
      <w:sz w:val="32"/>
      <w:szCs w:val="32"/>
      <w:lang w:val="en-US" w:eastAsia="en-US" w:bidi="ar-SA"/>
    </w:rPr>
  </w:style>
  <w:style w:type="character" w:customStyle="1" w:styleId="51">
    <w:name w:val="Знак Знак5"/>
    <w:locked/>
    <w:rsid w:val="00EC3B7C"/>
    <w:rPr>
      <w:rFonts w:ascii="Cambria" w:hAnsi="Cambria"/>
      <w:b/>
      <w:bCs/>
      <w:i/>
      <w:iCs/>
      <w:sz w:val="28"/>
      <w:szCs w:val="28"/>
      <w:lang w:val="en-US" w:eastAsia="en-US" w:bidi="ar-SA"/>
    </w:rPr>
  </w:style>
  <w:style w:type="character" w:customStyle="1" w:styleId="42">
    <w:name w:val="Знак Знак4"/>
    <w:locked/>
    <w:rsid w:val="00EC3B7C"/>
    <w:rPr>
      <w:rFonts w:ascii="Cambria" w:hAnsi="Cambria"/>
      <w:b/>
      <w:bCs/>
      <w:sz w:val="26"/>
      <w:szCs w:val="26"/>
      <w:lang w:val="en-US" w:eastAsia="en-US" w:bidi="ar-SA"/>
    </w:rPr>
  </w:style>
  <w:style w:type="character" w:customStyle="1" w:styleId="32">
    <w:name w:val="Знак Знак3"/>
    <w:locked/>
    <w:rsid w:val="00EC3B7C"/>
    <w:rPr>
      <w:rFonts w:ascii="Calibri" w:hAnsi="Calibri"/>
      <w:b/>
      <w:bCs/>
      <w:sz w:val="28"/>
      <w:szCs w:val="28"/>
      <w:lang w:val="en-US" w:eastAsia="en-US" w:bidi="ar-SA"/>
    </w:rPr>
  </w:style>
  <w:style w:type="character" w:customStyle="1" w:styleId="afd">
    <w:name w:val="Знак Знак"/>
    <w:locked/>
    <w:rsid w:val="00EC3B7C"/>
    <w:rPr>
      <w:rFonts w:ascii="Calibri" w:eastAsia="Calibri" w:hAnsi="Calibri"/>
      <w:sz w:val="22"/>
      <w:szCs w:val="22"/>
      <w:lang w:val="en-US" w:eastAsia="en-US" w:bidi="ar-SA"/>
    </w:rPr>
  </w:style>
  <w:style w:type="character" w:customStyle="1" w:styleId="24">
    <w:name w:val="Знак Знак2"/>
    <w:locked/>
    <w:rsid w:val="00EC3B7C"/>
    <w:rPr>
      <w:sz w:val="22"/>
      <w:lang w:val="en-US" w:eastAsia="en-US" w:bidi="ar-SA"/>
    </w:rPr>
  </w:style>
  <w:style w:type="character" w:styleId="afe">
    <w:name w:val="annotation reference"/>
    <w:uiPriority w:val="99"/>
    <w:semiHidden/>
    <w:unhideWhenUsed/>
    <w:rsid w:val="00EC3B7C"/>
    <w:rPr>
      <w:sz w:val="16"/>
      <w:szCs w:val="16"/>
    </w:rPr>
  </w:style>
  <w:style w:type="paragraph" w:styleId="aff">
    <w:name w:val="annotation text"/>
    <w:basedOn w:val="a"/>
    <w:link w:val="aff0"/>
    <w:uiPriority w:val="99"/>
    <w:semiHidden/>
    <w:unhideWhenUsed/>
    <w:rsid w:val="00EC3B7C"/>
    <w:pPr>
      <w:spacing w:after="0" w:line="240" w:lineRule="auto"/>
    </w:pPr>
    <w:rPr>
      <w:rFonts w:ascii="Calibri" w:eastAsia="Calibri" w:hAnsi="Calibri" w:cs="Times New Roman"/>
      <w:sz w:val="20"/>
      <w:szCs w:val="20"/>
      <w:lang w:val="en-US"/>
    </w:rPr>
  </w:style>
  <w:style w:type="character" w:customStyle="1" w:styleId="aff0">
    <w:name w:val="Текст примечания Знак"/>
    <w:basedOn w:val="a0"/>
    <w:link w:val="aff"/>
    <w:uiPriority w:val="99"/>
    <w:semiHidden/>
    <w:rsid w:val="00EC3B7C"/>
    <w:rPr>
      <w:rFonts w:ascii="Calibri" w:eastAsia="Calibri" w:hAnsi="Calibri" w:cs="Times New Roman"/>
      <w:sz w:val="20"/>
      <w:szCs w:val="20"/>
      <w:lang w:val="en-US"/>
    </w:rPr>
  </w:style>
  <w:style w:type="paragraph" w:styleId="aff1">
    <w:name w:val="annotation subject"/>
    <w:basedOn w:val="aff"/>
    <w:next w:val="aff"/>
    <w:link w:val="aff2"/>
    <w:uiPriority w:val="99"/>
    <w:semiHidden/>
    <w:unhideWhenUsed/>
    <w:rsid w:val="00EC3B7C"/>
    <w:rPr>
      <w:b/>
      <w:bCs/>
      <w:lang w:val="x-none" w:eastAsia="x-none"/>
    </w:rPr>
  </w:style>
  <w:style w:type="character" w:customStyle="1" w:styleId="aff2">
    <w:name w:val="Тема примечания Знак"/>
    <w:basedOn w:val="aff0"/>
    <w:link w:val="aff1"/>
    <w:uiPriority w:val="99"/>
    <w:semiHidden/>
    <w:rsid w:val="00EC3B7C"/>
    <w:rPr>
      <w:rFonts w:ascii="Calibri" w:eastAsia="Calibri" w:hAnsi="Calibri" w:cs="Times New Roman"/>
      <w:b/>
      <w:bCs/>
      <w:sz w:val="20"/>
      <w:szCs w:val="20"/>
      <w:lang w:val="x-none" w:eastAsia="x-none"/>
    </w:rPr>
  </w:style>
  <w:style w:type="paragraph" w:styleId="aff3">
    <w:name w:val="TOC Heading"/>
    <w:basedOn w:val="1"/>
    <w:next w:val="a"/>
    <w:uiPriority w:val="39"/>
    <w:unhideWhenUsed/>
    <w:qFormat/>
    <w:rsid w:val="00EC3B7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52">
    <w:name w:val="toc 5"/>
    <w:basedOn w:val="a"/>
    <w:next w:val="a"/>
    <w:autoRedefine/>
    <w:uiPriority w:val="39"/>
    <w:unhideWhenUsed/>
    <w:rsid w:val="00EC3B7C"/>
    <w:pPr>
      <w:spacing w:after="100" w:line="259" w:lineRule="auto"/>
      <w:ind w:left="880"/>
    </w:pPr>
    <w:rPr>
      <w:rFonts w:eastAsiaTheme="minorEastAsia"/>
      <w:lang w:val="en-US"/>
    </w:rPr>
  </w:style>
  <w:style w:type="paragraph" w:styleId="60">
    <w:name w:val="toc 6"/>
    <w:basedOn w:val="a"/>
    <w:next w:val="a"/>
    <w:autoRedefine/>
    <w:uiPriority w:val="39"/>
    <w:unhideWhenUsed/>
    <w:rsid w:val="00EC3B7C"/>
    <w:pPr>
      <w:spacing w:after="100" w:line="259" w:lineRule="auto"/>
      <w:ind w:left="1100"/>
    </w:pPr>
    <w:rPr>
      <w:rFonts w:eastAsiaTheme="minorEastAsia"/>
      <w:lang w:val="en-US"/>
    </w:rPr>
  </w:style>
  <w:style w:type="paragraph" w:styleId="71">
    <w:name w:val="toc 7"/>
    <w:basedOn w:val="a"/>
    <w:next w:val="a"/>
    <w:autoRedefine/>
    <w:uiPriority w:val="39"/>
    <w:unhideWhenUsed/>
    <w:rsid w:val="00EC3B7C"/>
    <w:pPr>
      <w:spacing w:after="100" w:line="259" w:lineRule="auto"/>
      <w:ind w:left="1320"/>
    </w:pPr>
    <w:rPr>
      <w:rFonts w:eastAsiaTheme="minorEastAsia"/>
      <w:lang w:val="en-US"/>
    </w:rPr>
  </w:style>
  <w:style w:type="paragraph" w:styleId="8">
    <w:name w:val="toc 8"/>
    <w:basedOn w:val="a"/>
    <w:next w:val="a"/>
    <w:autoRedefine/>
    <w:uiPriority w:val="39"/>
    <w:unhideWhenUsed/>
    <w:rsid w:val="00EC3B7C"/>
    <w:pPr>
      <w:spacing w:after="100" w:line="259" w:lineRule="auto"/>
      <w:ind w:left="1540"/>
    </w:pPr>
    <w:rPr>
      <w:rFonts w:eastAsiaTheme="minorEastAsia"/>
      <w:lang w:val="en-US"/>
    </w:rPr>
  </w:style>
  <w:style w:type="paragraph" w:styleId="9">
    <w:name w:val="toc 9"/>
    <w:basedOn w:val="a"/>
    <w:next w:val="a"/>
    <w:autoRedefine/>
    <w:uiPriority w:val="39"/>
    <w:unhideWhenUsed/>
    <w:rsid w:val="00EC3B7C"/>
    <w:pPr>
      <w:spacing w:after="100" w:line="259" w:lineRule="auto"/>
      <w:ind w:left="1760"/>
    </w:pPr>
    <w:rPr>
      <w:rFonts w:eastAsiaTheme="minorEastAsia"/>
      <w:lang w:val="en-US"/>
    </w:rPr>
  </w:style>
  <w:style w:type="character" w:customStyle="1" w:styleId="50">
    <w:name w:val="Заголовок 5 Знак"/>
    <w:basedOn w:val="a0"/>
    <w:link w:val="5"/>
    <w:uiPriority w:val="9"/>
    <w:semiHidden/>
    <w:rsid w:val="00EC3B7C"/>
    <w:rPr>
      <w:rFonts w:asciiTheme="majorHAnsi" w:eastAsiaTheme="majorEastAsia" w:hAnsiTheme="majorHAnsi" w:cstheme="majorBidi"/>
      <w:color w:val="365F91" w:themeColor="accent1" w:themeShade="BF"/>
      <w:lang w:val="en-US"/>
    </w:rPr>
  </w:style>
  <w:style w:type="paragraph" w:styleId="aff4">
    <w:name w:val="endnote text"/>
    <w:basedOn w:val="a"/>
    <w:link w:val="aff5"/>
    <w:uiPriority w:val="99"/>
    <w:semiHidden/>
    <w:unhideWhenUsed/>
    <w:rsid w:val="00EC3B7C"/>
    <w:pPr>
      <w:spacing w:after="0" w:line="240" w:lineRule="auto"/>
    </w:pPr>
    <w:rPr>
      <w:sz w:val="20"/>
      <w:szCs w:val="20"/>
      <w:lang w:val="en-US"/>
    </w:rPr>
  </w:style>
  <w:style w:type="character" w:customStyle="1" w:styleId="aff5">
    <w:name w:val="Текст концевой сноски Знак"/>
    <w:basedOn w:val="a0"/>
    <w:link w:val="aff4"/>
    <w:uiPriority w:val="99"/>
    <w:semiHidden/>
    <w:rsid w:val="00EC3B7C"/>
    <w:rPr>
      <w:sz w:val="20"/>
      <w:szCs w:val="20"/>
      <w:lang w:val="en-US"/>
    </w:rPr>
  </w:style>
  <w:style w:type="character" w:styleId="aff6">
    <w:name w:val="endnote reference"/>
    <w:basedOn w:val="a0"/>
    <w:uiPriority w:val="99"/>
    <w:semiHidden/>
    <w:unhideWhenUsed/>
    <w:rsid w:val="00EC3B7C"/>
    <w:rPr>
      <w:vertAlign w:val="superscript"/>
    </w:rPr>
  </w:style>
  <w:style w:type="paragraph" w:customStyle="1" w:styleId="GuideBody">
    <w:name w:val="Guide Body"/>
    <w:basedOn w:val="a"/>
    <w:qFormat/>
    <w:locked/>
    <w:rsid w:val="00EC3B7C"/>
    <w:pPr>
      <w:spacing w:before="240" w:after="0" w:line="240" w:lineRule="auto"/>
      <w:jc w:val="both"/>
    </w:pPr>
    <w:rPr>
      <w:rFonts w:ascii="Arial" w:eastAsia="MS Mincho" w:hAnsi="Arial" w:cs="Arial"/>
      <w:snapToGrid w:val="0"/>
      <w:sz w:val="24"/>
      <w:szCs w:val="24"/>
      <w:lang w:val="en-US"/>
    </w:rPr>
  </w:style>
  <w:style w:type="paragraph" w:customStyle="1" w:styleId="KAMKNormal">
    <w:name w:val="KAMKNormal"/>
    <w:basedOn w:val="a"/>
    <w:link w:val="KAMKNormalChar"/>
    <w:qFormat/>
    <w:rsid w:val="00EC3B7C"/>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EC3B7C"/>
    <w:rPr>
      <w:rFonts w:ascii="Tahoma" w:eastAsia="Times New Roman" w:hAnsi="Tahoma" w:cs="Times New Roman"/>
      <w:color w:val="000000"/>
      <w:szCs w:val="24"/>
      <w:lang w:val="en-US"/>
    </w:rPr>
  </w:style>
  <w:style w:type="paragraph" w:customStyle="1" w:styleId="TableBullet1">
    <w:name w:val="TableBullet1"/>
    <w:basedOn w:val="a"/>
    <w:next w:val="af2"/>
    <w:uiPriority w:val="4"/>
    <w:qFormat/>
    <w:rsid w:val="00EC3B7C"/>
    <w:pPr>
      <w:numPr>
        <w:numId w:val="2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EC3B7C"/>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EC3B7C"/>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EC3B7C"/>
    <w:rPr>
      <w:rFonts w:ascii="Arial" w:eastAsia="Times New Roman" w:hAnsi="Arial" w:cs="Arial"/>
      <w:sz w:val="24"/>
      <w:szCs w:val="24"/>
      <w:lang w:val="en-US"/>
    </w:rPr>
  </w:style>
  <w:style w:type="character" w:customStyle="1" w:styleId="ad">
    <w:name w:val="Абзац списка Знак"/>
    <w:basedOn w:val="a0"/>
    <w:link w:val="ac"/>
    <w:uiPriority w:val="34"/>
    <w:rsid w:val="00EC3B7C"/>
  </w:style>
  <w:style w:type="paragraph" w:customStyle="1" w:styleId="letteredlist">
    <w:name w:val="lettered list"/>
    <w:basedOn w:val="a"/>
    <w:rsid w:val="00EC3B7C"/>
    <w:pPr>
      <w:numPr>
        <w:numId w:val="27"/>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EC3B7C"/>
    <w:pPr>
      <w:numPr>
        <w:numId w:val="28"/>
      </w:numPr>
      <w:spacing w:before="120" w:after="0" w:line="240" w:lineRule="exact"/>
      <w:jc w:val="both"/>
    </w:pPr>
    <w:rPr>
      <w:rFonts w:ascii="Times New Roman" w:eastAsia="Times New Roman" w:hAnsi="Times New Roman" w:cs="Times New Roman"/>
      <w:sz w:val="20"/>
      <w:szCs w:val="20"/>
      <w:lang w:val="en-US"/>
    </w:rPr>
  </w:style>
  <w:style w:type="character" w:customStyle="1" w:styleId="70">
    <w:name w:val="Заголовок 7 Знак"/>
    <w:basedOn w:val="a0"/>
    <w:link w:val="7"/>
    <w:rsid w:val="00EC3B7C"/>
    <w:rPr>
      <w:rFonts w:ascii="Times New Roman" w:eastAsia="Times New Roman" w:hAnsi="Times New Roman" w:cs="Times New Roman"/>
      <w:b/>
      <w:snapToGrid w:val="0"/>
      <w:sz w:val="28"/>
      <w:szCs w:val="20"/>
      <w:lang w:eastAsia="ru-RU"/>
    </w:rPr>
  </w:style>
  <w:style w:type="numbering" w:customStyle="1" w:styleId="25">
    <w:name w:val="Нет списка2"/>
    <w:next w:val="a2"/>
    <w:uiPriority w:val="99"/>
    <w:semiHidden/>
    <w:unhideWhenUsed/>
    <w:rsid w:val="00EC3B7C"/>
  </w:style>
  <w:style w:type="paragraph" w:styleId="33">
    <w:name w:val="Body Text 3"/>
    <w:basedOn w:val="a"/>
    <w:link w:val="34"/>
    <w:rsid w:val="00EC3B7C"/>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EC3B7C"/>
    <w:rPr>
      <w:rFonts w:ascii="Times New Roman" w:eastAsia="Times New Roman" w:hAnsi="Times New Roman" w:cs="Times New Roman"/>
      <w:sz w:val="24"/>
      <w:szCs w:val="24"/>
      <w:lang w:eastAsia="ru-RU"/>
    </w:rPr>
  </w:style>
  <w:style w:type="table" w:customStyle="1" w:styleId="26">
    <w:name w:val="Сетка таблицы2"/>
    <w:basedOn w:val="a1"/>
    <w:next w:val="a7"/>
    <w:uiPriority w:val="59"/>
    <w:rsid w:val="00EC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a0"/>
    <w:link w:val="Style7"/>
    <w:uiPriority w:val="99"/>
    <w:rsid w:val="00EC3B7C"/>
    <w:rPr>
      <w:sz w:val="26"/>
      <w:szCs w:val="26"/>
      <w:shd w:val="clear" w:color="auto" w:fill="FFFFFF"/>
    </w:rPr>
  </w:style>
  <w:style w:type="paragraph" w:customStyle="1" w:styleId="Style7">
    <w:name w:val="Style 7"/>
    <w:basedOn w:val="a"/>
    <w:link w:val="CharStyle8"/>
    <w:uiPriority w:val="99"/>
    <w:rsid w:val="00EC3B7C"/>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EC3B7C"/>
    <w:rPr>
      <w:sz w:val="21"/>
      <w:szCs w:val="21"/>
      <w:shd w:val="clear" w:color="auto" w:fill="FFFFFF"/>
    </w:rPr>
  </w:style>
  <w:style w:type="paragraph" w:customStyle="1" w:styleId="Style31">
    <w:name w:val="Style 31"/>
    <w:basedOn w:val="a"/>
    <w:link w:val="CharStyle32"/>
    <w:uiPriority w:val="99"/>
    <w:rsid w:val="00EC3B7C"/>
    <w:pPr>
      <w:widowControl w:val="0"/>
      <w:shd w:val="clear" w:color="auto" w:fill="FFFFFF"/>
      <w:spacing w:before="300" w:after="960" w:line="240" w:lineRule="atLeast"/>
      <w:jc w:val="center"/>
    </w:pPr>
    <w:rPr>
      <w:sz w:val="21"/>
      <w:szCs w:val="21"/>
    </w:rPr>
  </w:style>
  <w:style w:type="character" w:styleId="aff7">
    <w:name w:val="Strong"/>
    <w:basedOn w:val="a0"/>
    <w:uiPriority w:val="22"/>
    <w:qFormat/>
    <w:rsid w:val="00EC3B7C"/>
    <w:rPr>
      <w:b/>
      <w:bCs/>
    </w:rPr>
  </w:style>
  <w:style w:type="paragraph" w:customStyle="1" w:styleId="ConsPlusTitle">
    <w:name w:val="ConsPlusTitle"/>
    <w:rsid w:val="00933B2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FD7CBB"/>
  </w:style>
  <w:style w:type="character" w:customStyle="1" w:styleId="16">
    <w:name w:val="Текст выноски Знак1"/>
    <w:basedOn w:val="a0"/>
    <w:uiPriority w:val="99"/>
    <w:semiHidden/>
    <w:rsid w:val="00FD7CBB"/>
    <w:rPr>
      <w:rFonts w:ascii="Tahoma" w:hAnsi="Tahoma" w:cs="Tahoma"/>
      <w:sz w:val="16"/>
      <w:szCs w:val="16"/>
    </w:rPr>
  </w:style>
  <w:style w:type="table" w:customStyle="1" w:styleId="210">
    <w:name w:val="Сетка таблицы21"/>
    <w:basedOn w:val="a1"/>
    <w:next w:val="a7"/>
    <w:rsid w:val="00FD7CB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7"/>
    <w:uiPriority w:val="59"/>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semiHidden/>
    <w:rsid w:val="00FD7CBB"/>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7">
    <w:name w:val="Основной текст с отступом 3 Знак"/>
    <w:basedOn w:val="a0"/>
    <w:link w:val="36"/>
    <w:semiHidden/>
    <w:rsid w:val="00FD7CBB"/>
    <w:rPr>
      <w:rFonts w:ascii="Times New Roman" w:eastAsia="Times New Roman" w:hAnsi="Times New Roman" w:cs="Times New Roman"/>
      <w:sz w:val="24"/>
      <w:szCs w:val="24"/>
      <w:shd w:val="clear" w:color="auto" w:fill="FFFFFF"/>
      <w:lang w:val="en-US" w:eastAsia="ru-RU"/>
    </w:rPr>
  </w:style>
  <w:style w:type="paragraph" w:styleId="27">
    <w:name w:val="Body Text 2"/>
    <w:basedOn w:val="a"/>
    <w:link w:val="28"/>
    <w:semiHidden/>
    <w:rsid w:val="00FD7CBB"/>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8">
    <w:name w:val="Основной текст 2 Знак"/>
    <w:basedOn w:val="a0"/>
    <w:link w:val="27"/>
    <w:semiHidden/>
    <w:rsid w:val="00FD7CBB"/>
    <w:rPr>
      <w:rFonts w:ascii="Times New Roman" w:eastAsia="Times New Roman" w:hAnsi="Times New Roman" w:cs="Times New Roman"/>
      <w:b/>
      <w:bCs/>
      <w:shd w:val="clear" w:color="auto" w:fill="FFFFFF"/>
      <w:lang w:val="en-US" w:eastAsia="ru-RU"/>
    </w:rPr>
  </w:style>
  <w:style w:type="paragraph" w:styleId="aff8">
    <w:name w:val="Block Text"/>
    <w:basedOn w:val="a"/>
    <w:semiHidden/>
    <w:rsid w:val="00FD7CBB"/>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FD7CBB"/>
  </w:style>
  <w:style w:type="paragraph" w:customStyle="1" w:styleId="u">
    <w:name w:val="u"/>
    <w:basedOn w:val="a"/>
    <w:rsid w:val="00FD7CB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8">
    <w:name w:val="Нет списка3"/>
    <w:next w:val="a2"/>
    <w:uiPriority w:val="99"/>
    <w:semiHidden/>
    <w:unhideWhenUsed/>
    <w:rsid w:val="00FD7CBB"/>
  </w:style>
  <w:style w:type="paragraph" w:customStyle="1" w:styleId="msonormalmailrucssattributepostfix">
    <w:name w:val="msonormal_mailru_css_attribute_postfix"/>
    <w:basedOn w:val="a"/>
    <w:rsid w:val="00FD7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D7CBB"/>
    <w:rPr>
      <w:shd w:val="clear" w:color="auto" w:fill="FFFFFF"/>
    </w:rPr>
  </w:style>
  <w:style w:type="character" w:customStyle="1" w:styleId="CharStyle43">
    <w:name w:val="Char Style 43"/>
    <w:basedOn w:val="CharStyle17"/>
    <w:uiPriority w:val="99"/>
    <w:rsid w:val="00FD7CBB"/>
    <w:rPr>
      <w:shd w:val="clear" w:color="auto" w:fill="FFFFFF"/>
    </w:rPr>
  </w:style>
  <w:style w:type="table" w:customStyle="1" w:styleId="43">
    <w:name w:val="Сетка таблицы4"/>
    <w:basedOn w:val="a1"/>
    <w:next w:val="a7"/>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FD7CBB"/>
  </w:style>
  <w:style w:type="table" w:customStyle="1" w:styleId="53">
    <w:name w:val="Сетка таблицы5"/>
    <w:basedOn w:val="a1"/>
    <w:next w:val="a7"/>
    <w:uiPriority w:val="59"/>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D7CBB"/>
  </w:style>
  <w:style w:type="table" w:customStyle="1" w:styleId="72">
    <w:name w:val="Сетка таблицы7"/>
    <w:basedOn w:val="a1"/>
    <w:next w:val="a7"/>
    <w:rsid w:val="00FD7CB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FD7CBB"/>
  </w:style>
  <w:style w:type="table" w:customStyle="1" w:styleId="80">
    <w:name w:val="Сетка таблицы8"/>
    <w:basedOn w:val="a1"/>
    <w:next w:val="a7"/>
    <w:uiPriority w:val="59"/>
    <w:rsid w:val="00F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7"/>
    <w:uiPriority w:val="59"/>
    <w:rsid w:val="00FD7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F1435726443FA3493873FC196F8D689CB9D2B292B788575B398F6AEF359B5A543E3516DFE0E2762FC86D5580EB32522C3AB2F2635A3DB560R3M" TargetMode="External"/><Relationship Id="rId18" Type="http://schemas.openxmlformats.org/officeDocument/2006/relationships/hyperlink" Target="consultantplus://offline/ref=EF67A664F89DF25D25D6B9A725DAE8427EEC0A02508705C8F84FEEDD3FE77BEA937BF1AB6BDF9E7F755DAA403936C3514E17CECF4517FC5B15XBM" TargetMode="External"/><Relationship Id="rId26" Type="http://schemas.openxmlformats.org/officeDocument/2006/relationships/hyperlink" Target="consultantplus://offline/ref=EF67A664F89DF25D25D6B9A725DAE8427EEC0A02508705C8F84FEEDD3FE77BEA937BF1AB6BDF9E7F7C5DAA403936C3514E17CECF4517FC5B15XBM" TargetMode="External"/><Relationship Id="rId39" Type="http://schemas.openxmlformats.org/officeDocument/2006/relationships/hyperlink" Target="consultantplus://offline/ref=F6828B85E7B6289E6D27BDBE29854A63199D9447D71542F15763960D8532BD2906EA2C6CE2C2C75A393C6C21E179EF6E5541DFFE35CE40BCXEe2L" TargetMode="External"/><Relationship Id="rId21" Type="http://schemas.openxmlformats.org/officeDocument/2006/relationships/hyperlink" Target="consultantplus://offline/ref=EF67A664F89DF25D25D6B9A725DAE8427EEC0A02508705C8F84FEEDD3FE77BEA937BF1AB6BDF9E7F765DAA403936C3514E17CECF4517FC5B15XBM" TargetMode="External"/><Relationship Id="rId34" Type="http://schemas.openxmlformats.org/officeDocument/2006/relationships/hyperlink" Target="consultantplus://offline/ref=C70128F1DB20AF9B7D8BFA83A3F0E4D69E1053C3450E0246B755B4EBA1E3D2B422D03FF7BEA7DD09C78AB61CD7AD62A03AE9330E9E6CA045wBU8L" TargetMode="External"/><Relationship Id="rId42" Type="http://schemas.openxmlformats.org/officeDocument/2006/relationships/header" Target="header3.xml"/><Relationship Id="rId47" Type="http://schemas.openxmlformats.org/officeDocument/2006/relationships/hyperlink" Target="consultantplus://offline/ref=2D6F79C5FDA01B1182F2E7D31AB5B1BD66A4B43BD583158241E6C2DDA78796712C066E25253ED150B87A85DFE7HCM3N" TargetMode="External"/><Relationship Id="rId50" Type="http://schemas.openxmlformats.org/officeDocument/2006/relationships/hyperlink" Target="consultantplus://offline/ref=2D6F79C5FDA01B1182F2E7D31AB5B1BD66A4B43BD583158241E6C2DDA78796712C066E25253ED150B87A85DFE7HCM3N" TargetMode="External"/><Relationship Id="rId55" Type="http://schemas.openxmlformats.org/officeDocument/2006/relationships/hyperlink" Target="consultantplus://offline/ref=2D6F79C5FDA01B1182F2E7D31AB5B1BD60A8B23FD989488849BFCEDFA088C974391736282C29CF57A16687DEHEMFN" TargetMode="External"/><Relationship Id="rId63" Type="http://schemas.openxmlformats.org/officeDocument/2006/relationships/hyperlink" Target="consultantplus://offline/ref=2D6F79C5FDA01B1182F2E7D31AB5B1BD60A8B23FD989488849BFCEDFA088C974391736282C29CF57A16687DEHEMFN"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67A664F89DF25D25D6B9A725DAE8427EEC0A02508705C8F84FEEDD3FE77BEA937BF1AB6BDF9E7E7C5DAA403936C3514E17CECF4517FC5B15XBM" TargetMode="External"/><Relationship Id="rId29" Type="http://schemas.openxmlformats.org/officeDocument/2006/relationships/hyperlink" Target="consultantplus://offline/ref=EF67A664F89DF25D25D6B9A725DAE8427EEC0A02508705C8F84FEEDD3FE77BEA817BA9A768DE837C7448FC117F16X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F1435726443FA3493873FC196F8D689CBAD3B999B788575B398F6AEF359B5A543E3516D4B4B2377DCE3A05DABE3E4F2F24B06FR3M" TargetMode="External"/><Relationship Id="rId24" Type="http://schemas.openxmlformats.org/officeDocument/2006/relationships/hyperlink" Target="consultantplus://offline/ref=EF67A664F89DF25D25D6B9A725DAE8427EEC0A02508705C8F84FEEDD3FE77BEA937BF1AB6BDF9E7F7D5DAA403936C3514E17CECF4517FC5B15XBM" TargetMode="External"/><Relationship Id="rId32" Type="http://schemas.openxmlformats.org/officeDocument/2006/relationships/hyperlink" Target="consultantplus://offline/ref=EF67A664F89DF25D25D6B9A725DAE8427EEC0A02508705C8F84FEEDD3FE77BEA937BF1AB6BDF9E79755DAA403936C3514E17CECF4517FC5B15XBM" TargetMode="External"/><Relationship Id="rId37" Type="http://schemas.openxmlformats.org/officeDocument/2006/relationships/hyperlink" Target="consultantplus://offline/ref=F6828B85E7B6289E6D27BDBE29854A63199D9447D71542F15763960D8532BD2914EA7460E0C5DC593E293A70A7X2eCL" TargetMode="External"/><Relationship Id="rId40" Type="http://schemas.openxmlformats.org/officeDocument/2006/relationships/hyperlink" Target="consultantplus://offline/ref=F6828B85E7B6289E6D27BDBE29854A63199D9447D71542F15763960D8532BD2906EA2C6CE2C2C75A393C6C21E179EF6E5541DFFE35CE40BCXEe2L" TargetMode="External"/><Relationship Id="rId45" Type="http://schemas.openxmlformats.org/officeDocument/2006/relationships/hyperlink" Target="consultantplus://offline/ref=2D6F79C5FDA01B1182F2E7D31AB5B1BD66A4B43BD583158241E6C2DDA78796713E0636292537CA50BC6FD38EA29FB87AB206D560CB87F348HAM5N" TargetMode="External"/><Relationship Id="rId53" Type="http://schemas.openxmlformats.org/officeDocument/2006/relationships/hyperlink" Target="consultantplus://offline/ref=2D6F79C5FDA01B1182F2E7D31AB5B1BD67AFBA3DD280158241E6C2DDA78796712C066E25253ED150B87A85DFE7HCM3N" TargetMode="External"/><Relationship Id="rId58" Type="http://schemas.openxmlformats.org/officeDocument/2006/relationships/hyperlink" Target="consultantplus://offline/ref=2D6F79C5FDA01B1182F2E7D31AB5B1BD66A4B43BD583158241E6C2DDA78796712C066E25253ED150B87A85DFE7HCM3N" TargetMode="External"/><Relationship Id="rId66" Type="http://schemas.openxmlformats.org/officeDocument/2006/relationships/hyperlink" Target="consultantplus://offline/ref=2D6F79C5FDA01B1182F2E7D31AB5B1BD66ADB43DD281158241E6C2DDA78796713E0636292535C404EE20D2D2E6C3AB7ABC06D767D4H8MCN" TargetMode="External"/><Relationship Id="rId5" Type="http://schemas.openxmlformats.org/officeDocument/2006/relationships/webSettings" Target="webSettings.xml"/><Relationship Id="rId15" Type="http://schemas.openxmlformats.org/officeDocument/2006/relationships/hyperlink" Target="consultantplus://offline/ref=EF67A664F89DF25D25D6B9A725DAE8427EEF06065B8F05C8F84FEEDD3FE77BEA937BF1AB6BDF9C757D5DAA403936C3514E17CECF4517FC5B15XBM" TargetMode="External"/><Relationship Id="rId23" Type="http://schemas.openxmlformats.org/officeDocument/2006/relationships/hyperlink" Target="consultantplus://offline/ref=EF67A664F89DF25D25D6B9A725DAE8427EEC0A02508705C8F84FEEDD3FE77BEA937BF1AB6BDF9E7F705DAA403936C3514E17CECF4517FC5B15XBM" TargetMode="External"/><Relationship Id="rId28" Type="http://schemas.openxmlformats.org/officeDocument/2006/relationships/hyperlink" Target="consultantplus://offline/ref=B7A46A1FD6720F2CCA18A7386617F9BC27447206AFD08D48A7DC627CD81E56FBEFF6DDF3C7A7BDA2DA6D31672D9DBBC9534CFB1FE5F80AF3Z8m4P" TargetMode="External"/><Relationship Id="rId36" Type="http://schemas.openxmlformats.org/officeDocument/2006/relationships/hyperlink" Target="consultantplus://offline/ref=C70128F1DB20AF9B7D8BFA83A3F0E4D69F135DCD480E0246B755B4EBA1E3D2B422D03FF7BEA7DF00CD8AB61CD7AD62A03AE9330E9E6CA045wBU8L" TargetMode="External"/><Relationship Id="rId49" Type="http://schemas.openxmlformats.org/officeDocument/2006/relationships/hyperlink" Target="consultantplus://offline/ref=2D6F79C5FDA01B1182F2E7D31AB5B1BD66A4B43BD583158241E6C2DDA78796712C066E25253ED150B87A85DFE7HCM3N" TargetMode="External"/><Relationship Id="rId57" Type="http://schemas.openxmlformats.org/officeDocument/2006/relationships/hyperlink" Target="consultantplus://offline/ref=2D6F79C5FDA01B1182F2E7D31AB5B1BD66A4B43BD583158241E6C2DDA78796713E0636292537CF58BE6FD38EA29FB87AB206D560CB87F348HAM5N" TargetMode="External"/><Relationship Id="rId61" Type="http://schemas.openxmlformats.org/officeDocument/2006/relationships/hyperlink" Target="consultantplus://offline/ref=2D6F79C5FDA01B1182F2E7D31AB5B1BD66A4B43BD583158241E6C2DDA78796712C066E25253ED150B87A85DFE7HCM3N" TargetMode="External"/><Relationship Id="rId10" Type="http://schemas.openxmlformats.org/officeDocument/2006/relationships/hyperlink" Target="consultantplus://offline/ref=80F1435726443FA3493873FC196F8D689CB9DFBD92BF88575B398F6AEF359B5A543E3516DFE0E07120C86D5580EB32522C3AB2F2635A3DB560R3M" TargetMode="External"/><Relationship Id="rId19" Type="http://schemas.openxmlformats.org/officeDocument/2006/relationships/hyperlink" Target="consultantplus://offline/ref=EF67A664F89DF25D25D6B9A725DAE8427EEC0A02508705C8F84FEEDD3FE77BEA937BF1AB6BDF9979705DAA403936C3514E17CECF4517FC5B15XBM" TargetMode="External"/><Relationship Id="rId31" Type="http://schemas.openxmlformats.org/officeDocument/2006/relationships/hyperlink" Target="consultantplus://offline/ref=EF67A664F89DF25D25D6B9A725DAE8427EEC0A02508705C8F84FEEDD3FE77BEA817BA9A768DE837C7448FC117F16X3M" TargetMode="External"/><Relationship Id="rId44" Type="http://schemas.openxmlformats.org/officeDocument/2006/relationships/hyperlink" Target="consultantplus://offline/ref=F6828B85E7B6289E6D27BDBE29854A63199D9447D71542F15763960D8532BD2906EA2C6FE2C996087B623572A232E26D4C5DDFFDX2eBL" TargetMode="External"/><Relationship Id="rId52" Type="http://schemas.openxmlformats.org/officeDocument/2006/relationships/hyperlink" Target="consultantplus://offline/ref=2D6F79C5FDA01B1182F2E7D31AB5B1BD67ADB038D784158241E6C2DDA78796712C066E25253ED150B87A85DFE7HCM3N" TargetMode="External"/><Relationship Id="rId60" Type="http://schemas.openxmlformats.org/officeDocument/2006/relationships/hyperlink" Target="consultantplus://offline/ref=2D6F79C5FDA01B1182F2E7D31AB5B1BD67ADB038D784158241E6C2DDA78796712C066E25253ED150B87A85DFE7HCM3N" TargetMode="External"/><Relationship Id="rId65" Type="http://schemas.openxmlformats.org/officeDocument/2006/relationships/hyperlink" Target="consultantplus://offline/ref=2D6F79C5FDA01B1182F2E7D31AB5B1BD67AFB43DD487158241E6C2DDA78796712C066E25253ED150B87A85DFE7HCM3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70128F1DB20AF9B7D8BFA83A3F0E4D69F135DCD480E0246B755B4EBA1E3D2B422D03FF7BEA7DF00CD8AB61CD7AD62A03AE9330E9E6CA045wBU8L" TargetMode="External"/><Relationship Id="rId22" Type="http://schemas.openxmlformats.org/officeDocument/2006/relationships/hyperlink" Target="consultantplus://offline/ref=EF67A664F89DF25D25D6B9A725DAE8427EEC0A02508705C8F84FEEDD3FE77BEA937BF1AB6BDF9E7F715DAA403936C3514E17CECF4517FC5B15XBM" TargetMode="External"/><Relationship Id="rId27" Type="http://schemas.openxmlformats.org/officeDocument/2006/relationships/hyperlink" Target="consultantplus://offline/ref=B7A46A1FD6720F2CCA18A7386617F9BC27457D08A5D28D48A7DC627CD81E56FBEFF6DDF3C7A7BEA3D76D31672D9DBBC9534CFB1FE5F80AF3Z8m4P" TargetMode="External"/><Relationship Id="rId30" Type="http://schemas.openxmlformats.org/officeDocument/2006/relationships/hyperlink" Target="consultantplus://offline/ref=EF67A664F89DF25D25D6B9A725DAE8427EEC0A02508705C8F84FEEDD3FE77BEA817BA9A768DE837C7448FC117F16X3M" TargetMode="External"/><Relationship Id="rId35" Type="http://schemas.openxmlformats.org/officeDocument/2006/relationships/hyperlink" Target="consultantplus://offline/ref=C70128F1DB20AF9B7D8BFA83A3F0E4D69E105ECC45060246B755B4EBA1E3D2B422D03FF7BEA7DE05C28AB61CD7AD62A03AE9330E9E6CA045wBU8L" TargetMode="External"/><Relationship Id="rId43" Type="http://schemas.openxmlformats.org/officeDocument/2006/relationships/hyperlink" Target="consultantplus://offline/ref=F6828B85E7B6289E6D27BDBE29854A63199D9447D71542F15763960D8532BD2906EA2C6CE2C2C75A393C6C21E179EF6E5541DFFE35CE40BCXEe2L" TargetMode="External"/><Relationship Id="rId48" Type="http://schemas.openxmlformats.org/officeDocument/2006/relationships/hyperlink" Target="consultantplus://offline/ref=2D6F79C5FDA01B1182F2E7D31AB5B1BD66A4B43BD583158241E6C2DDA78796712C066E25253ED150B87A85DFE7HCM3N" TargetMode="External"/><Relationship Id="rId56" Type="http://schemas.openxmlformats.org/officeDocument/2006/relationships/hyperlink" Target="consultantplus://offline/ref=2D6F79C5FDA01B1182F2E7D31AB5B1BD67ADB038D784158241E6C2DDA78796712C066E25253ED150B87A85DFE7HCM3N" TargetMode="External"/><Relationship Id="rId64" Type="http://schemas.openxmlformats.org/officeDocument/2006/relationships/hyperlink" Target="consultantplus://offline/ref=2D6F79C5FDA01B1182F2E7D31AB5B1BD67ADB038D784158241E6C2DDA78796712C066E25253ED150B87A85DFE7HCM3N" TargetMode="External"/><Relationship Id="rId69" Type="http://schemas.openxmlformats.org/officeDocument/2006/relationships/hyperlink" Target="http://www.garant.ru/doc/" TargetMode="External"/><Relationship Id="rId8" Type="http://schemas.openxmlformats.org/officeDocument/2006/relationships/header" Target="header1.xml"/><Relationship Id="rId51" Type="http://schemas.openxmlformats.org/officeDocument/2006/relationships/hyperlink" Target="consultantplus://offline/ref=2D6F79C5FDA01B1182F2E7D31AB5B1BD60A8B23FD989488849BFCEDFA088C974391736282C29CF57A16687DEHEMFN" TargetMode="External"/><Relationship Id="rId3" Type="http://schemas.openxmlformats.org/officeDocument/2006/relationships/styles" Target="styles.xml"/><Relationship Id="rId12" Type="http://schemas.openxmlformats.org/officeDocument/2006/relationships/hyperlink" Target="consultantplus://offline/ref=80F1435726443FA3493873FC196F8D689CBAD3B999B788575B398F6AEF359B5A543E3516DFE0E17029C86D5580EB32522C3AB2F2635A3DB560R3M" TargetMode="External"/><Relationship Id="rId17" Type="http://schemas.openxmlformats.org/officeDocument/2006/relationships/hyperlink" Target="file:///C:\Users\0296\AppData\Local\Microsoft\Windows\Temporary%20Internet%20Files\Content.Outlook\DOK7OFXE\1-28022020&#1055;&#1088;&#1080;&#1083;&#1086;&#1078;&#1077;&#1085;&#1080;&#1077;%20&#1082;%2041&#1085;.docx" TargetMode="External"/><Relationship Id="rId25" Type="http://schemas.openxmlformats.org/officeDocument/2006/relationships/hyperlink" Target="consultantplus://offline/ref=EF67A664F89DF25D25D6B9A725DAE8427EEC0A02508705C8F84FEEDD3FE77BEA937BF1AB6BDF9979705DAA403936C3514E17CECF4517FC5B15XBM" TargetMode="External"/><Relationship Id="rId33" Type="http://schemas.openxmlformats.org/officeDocument/2006/relationships/hyperlink" Target="consultantplus://offline/ref=EF67A664F89DF25D25D6B9A725DAE8427EEC0A02508705C8F84FEEDD3FE77BEA937BF1AB6BDF9E79775DAA403936C3514E17CECF4517FC5B15XBM" TargetMode="External"/><Relationship Id="rId38" Type="http://schemas.openxmlformats.org/officeDocument/2006/relationships/hyperlink" Target="consultantplus://offline/ref=F6828B85E7B6289E6D27BDBE29854A63199D9447D71542F15763960D8532BD2906EA2C6FE2C996087B623572A232E26D4C5DDFFDX2eBL" TargetMode="External"/><Relationship Id="rId46" Type="http://schemas.openxmlformats.org/officeDocument/2006/relationships/hyperlink" Target="file:///C:\Users\0296\Desktop\&#1057;&#1086;&#1074;&#1077;&#1090;%202020\&#1057;&#1086;&#1074;&#1077;&#1090;\&#1052;&#1072;&#1090;&#1077;&#1088;&#1080;&#1072;&#1083;&#1099;%20&#1079;&#1072;&#1089;&#1077;&#1076;&#1072;&#1085;&#1080;&#1081;\24%20&#1084;&#1072;&#1088;&#1090;&#1072;\4-3%20&#1055;&#1088;&#1080;&#1082;&#1072;&#1079;%20&#1052;&#1060;%20&#1074;&#1084;&#1077;&#1089;&#1090;&#1086;%20203&#1085;.docx" TargetMode="External"/><Relationship Id="rId59" Type="http://schemas.openxmlformats.org/officeDocument/2006/relationships/hyperlink" Target="consultantplus://offline/ref=2D6F79C5FDA01B1182F2E7D31AB5B1BD60A8B23FD989488849BFCEDFA088C974391736282C29CF57A16687DEHEMFN" TargetMode="External"/><Relationship Id="rId67" Type="http://schemas.openxmlformats.org/officeDocument/2006/relationships/hyperlink" Target="http://www.pravo.gov.ru" TargetMode="External"/><Relationship Id="rId20" Type="http://schemas.openxmlformats.org/officeDocument/2006/relationships/hyperlink" Target="consultantplus://offline/ref=EF67A664F89DF25D25D6B9A725DAE8427EEC0A02508705C8F84FEEDD3FE77BEA937BF1AB6BDF9E7F775DAA403936C3514E17CECF4517FC5B15XBM" TargetMode="External"/><Relationship Id="rId41" Type="http://schemas.openxmlformats.org/officeDocument/2006/relationships/hyperlink" Target="consultantplus://offline/ref=F6828B85E7B6289E6D27BDBE29854A63199D9447D71542F15763960D8532BD2906EA2C6CE2C2C75A393C6C21E179EF6E5541DFFE35CE40BCXEe2L" TargetMode="External"/><Relationship Id="rId54" Type="http://schemas.openxmlformats.org/officeDocument/2006/relationships/hyperlink" Target="consultantplus://offline/ref=2D6F79C5FDA01B1182F2E7D31AB5B1BD66A4B43BD583158241E6C2DDA78796712C066E25253ED150B87A85DFE7HCM3N" TargetMode="External"/><Relationship Id="rId62" Type="http://schemas.openxmlformats.org/officeDocument/2006/relationships/hyperlink" Target="consultantplus://offline/ref=2D6F79C5FDA01B1182F2E7D31AB5B1BD66A4B43BD583158241E6C2DDA78796712C066E25253ED150B87A85DFE7HCM3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EF48-5508-463E-BFAC-4A474FC6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23020</Words>
  <Characters>131215</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3</cp:revision>
  <cp:lastPrinted>2020-03-24T08:39:00Z</cp:lastPrinted>
  <dcterms:created xsi:type="dcterms:W3CDTF">2020-04-06T09:04:00Z</dcterms:created>
  <dcterms:modified xsi:type="dcterms:W3CDTF">2020-04-06T09:05:00Z</dcterms:modified>
</cp:coreProperties>
</file>