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B5" w:rsidRPr="00E947B5" w:rsidRDefault="00E947B5">
      <w:pPr>
        <w:pStyle w:val="ConsPlusTitlePage"/>
        <w:rPr>
          <w:rFonts w:ascii="Times New Roman" w:hAnsi="Times New Roman" w:cs="Times New Roman"/>
          <w:sz w:val="22"/>
          <w:szCs w:val="22"/>
        </w:rPr>
      </w:pPr>
      <w:r w:rsidRPr="00E947B5">
        <w:rPr>
          <w:rFonts w:ascii="Times New Roman" w:hAnsi="Times New Roman" w:cs="Times New Roman"/>
          <w:sz w:val="22"/>
          <w:szCs w:val="22"/>
        </w:rPr>
        <w:t xml:space="preserve">Документ предоставлен </w:t>
      </w:r>
      <w:hyperlink r:id="rId4" w:history="1">
        <w:proofErr w:type="spellStart"/>
        <w:r w:rsidRPr="00E947B5">
          <w:rPr>
            <w:rFonts w:ascii="Times New Roman" w:hAnsi="Times New Roman" w:cs="Times New Roman"/>
            <w:color w:val="0000FF"/>
            <w:sz w:val="22"/>
            <w:szCs w:val="22"/>
          </w:rPr>
          <w:t>КонсультантПлюс</w:t>
        </w:r>
        <w:proofErr w:type="spellEnd"/>
      </w:hyperlink>
      <w:r w:rsidRPr="00E947B5">
        <w:rPr>
          <w:rFonts w:ascii="Times New Roman" w:hAnsi="Times New Roman" w:cs="Times New Roman"/>
          <w:sz w:val="22"/>
          <w:szCs w:val="22"/>
        </w:rPr>
        <w:br/>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МИНИСТЕРСТВО ФИНАНСОВ РОССИЙСКОЙ ФЕДЕРАЦИИ</w:t>
      </w:r>
    </w:p>
    <w:p w:rsidR="00E947B5" w:rsidRPr="00E947B5" w:rsidRDefault="00E947B5">
      <w:pPr>
        <w:pStyle w:val="ConsPlusTitle"/>
        <w:jc w:val="center"/>
        <w:rPr>
          <w:rFonts w:ascii="Times New Roman" w:hAnsi="Times New Roman" w:cs="Times New Roman"/>
          <w:szCs w:val="22"/>
        </w:rPr>
      </w:pP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ПРИКАЗ</w:t>
      </w: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от 8 апреля 2011 г. N 139</w:t>
      </w:r>
    </w:p>
    <w:p w:rsidR="00E947B5" w:rsidRPr="00E947B5" w:rsidRDefault="00E947B5">
      <w:pPr>
        <w:pStyle w:val="ConsPlusTitle"/>
        <w:jc w:val="center"/>
        <w:rPr>
          <w:rFonts w:ascii="Times New Roman" w:hAnsi="Times New Roman" w:cs="Times New Roman"/>
          <w:szCs w:val="22"/>
        </w:rPr>
      </w:pP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ОБ ОБЩЕСТВЕННОМ СОВЕТЕ ПРИ МИНИСТЕРСТВЕ ФИНАНСОВ</w:t>
      </w: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РОССИЙСКОЙ ФЕДЕРАЦИИ</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Список изменяющих документов</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(в ред. Приказов Минфина России от 03.12.2013 </w:t>
      </w:r>
      <w:hyperlink r:id="rId5" w:history="1">
        <w:r w:rsidRPr="00E947B5">
          <w:rPr>
            <w:rFonts w:ascii="Times New Roman" w:hAnsi="Times New Roman" w:cs="Times New Roman"/>
            <w:color w:val="0000FF"/>
            <w:szCs w:val="22"/>
          </w:rPr>
          <w:t>N 410</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от 04.03.2014 </w:t>
      </w:r>
      <w:hyperlink r:id="rId6" w:history="1">
        <w:r w:rsidRPr="00E947B5">
          <w:rPr>
            <w:rFonts w:ascii="Times New Roman" w:hAnsi="Times New Roman" w:cs="Times New Roman"/>
            <w:color w:val="0000FF"/>
            <w:szCs w:val="22"/>
          </w:rPr>
          <w:t>N 59</w:t>
        </w:r>
      </w:hyperlink>
      <w:r w:rsidRPr="00E947B5">
        <w:rPr>
          <w:rFonts w:ascii="Times New Roman" w:hAnsi="Times New Roman" w:cs="Times New Roman"/>
          <w:szCs w:val="22"/>
        </w:rPr>
        <w:t xml:space="preserve">, от 20.06.2014 </w:t>
      </w:r>
      <w:hyperlink r:id="rId7" w:history="1">
        <w:r w:rsidRPr="00E947B5">
          <w:rPr>
            <w:rFonts w:ascii="Times New Roman" w:hAnsi="Times New Roman" w:cs="Times New Roman"/>
            <w:color w:val="0000FF"/>
            <w:szCs w:val="22"/>
          </w:rPr>
          <w:t>N 165</w:t>
        </w:r>
      </w:hyperlink>
      <w:r w:rsidRPr="00E947B5">
        <w:rPr>
          <w:rFonts w:ascii="Times New Roman" w:hAnsi="Times New Roman" w:cs="Times New Roman"/>
          <w:szCs w:val="22"/>
        </w:rPr>
        <w:t xml:space="preserve">, от 08.07.2014 </w:t>
      </w:r>
      <w:hyperlink r:id="rId8" w:history="1">
        <w:r w:rsidRPr="00E947B5">
          <w:rPr>
            <w:rFonts w:ascii="Times New Roman" w:hAnsi="Times New Roman" w:cs="Times New Roman"/>
            <w:color w:val="0000FF"/>
            <w:szCs w:val="22"/>
          </w:rPr>
          <w:t>N 209</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от 25.11.2014 </w:t>
      </w:r>
      <w:hyperlink r:id="rId9" w:history="1">
        <w:r w:rsidRPr="00E947B5">
          <w:rPr>
            <w:rFonts w:ascii="Times New Roman" w:hAnsi="Times New Roman" w:cs="Times New Roman"/>
            <w:color w:val="0000FF"/>
            <w:szCs w:val="22"/>
          </w:rPr>
          <w:t>N 419</w:t>
        </w:r>
      </w:hyperlink>
      <w:r w:rsidRPr="00E947B5">
        <w:rPr>
          <w:rFonts w:ascii="Times New Roman" w:hAnsi="Times New Roman" w:cs="Times New Roman"/>
          <w:szCs w:val="22"/>
        </w:rPr>
        <w:t xml:space="preserve">, от 18.05.2015 </w:t>
      </w:r>
      <w:hyperlink r:id="rId10" w:history="1">
        <w:r w:rsidRPr="00E947B5">
          <w:rPr>
            <w:rFonts w:ascii="Times New Roman" w:hAnsi="Times New Roman" w:cs="Times New Roman"/>
            <w:color w:val="0000FF"/>
            <w:szCs w:val="22"/>
          </w:rPr>
          <w:t>N 131</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с изм., внесенными Приказами Минфина России</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от 27.12.2013 N 492, от 11.03.2014 N 64, от 30.09.2014 N 338,</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от 03.04.2015 N 75, от 31.12.2015 N 611)</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В соответствии с </w:t>
      </w:r>
      <w:hyperlink r:id="rId11" w:history="1">
        <w:r w:rsidRPr="00E947B5">
          <w:rPr>
            <w:rFonts w:ascii="Times New Roman" w:hAnsi="Times New Roman" w:cs="Times New Roman"/>
            <w:color w:val="0000FF"/>
            <w:szCs w:val="22"/>
          </w:rPr>
          <w:t>Постановлением</w:t>
        </w:r>
      </w:hyperlink>
      <w:r w:rsidRPr="00E947B5">
        <w:rPr>
          <w:rFonts w:ascii="Times New Roman" w:hAnsi="Times New Roman" w:cs="Times New Roman"/>
          <w:szCs w:val="22"/>
        </w:rPr>
        <w:t xml:space="preserve"> Правительства Российской Федерации от 2 августа 2005 г. N 481 "О порядке образования </w:t>
      </w:r>
      <w:bookmarkStart w:id="0" w:name="_GoBack"/>
      <w:bookmarkEnd w:id="0"/>
      <w:r w:rsidRPr="00E947B5">
        <w:rPr>
          <w:rFonts w:ascii="Times New Roman" w:hAnsi="Times New Roman" w:cs="Times New Roman"/>
          <w:szCs w:val="22"/>
        </w:rPr>
        <w:t>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государственных комитетах, федеральных службах и федеральных агентствах, руководство которыми осуществляет Правительство Российской Федерации" (Собрание законодательства Российской Федерации, 2005, N 32, ст. 3322; 2008, N 14, ст. 1413), приказываю:</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 Образовать Общественный совет при Министерстве финансов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 Утвердить:</w:t>
      </w:r>
    </w:p>
    <w:p w:rsidR="00E947B5" w:rsidRPr="00E947B5" w:rsidRDefault="00E947B5">
      <w:pPr>
        <w:pStyle w:val="ConsPlusNormal"/>
        <w:pBdr>
          <w:top w:val="single" w:sz="6" w:space="0" w:color="auto"/>
        </w:pBdr>
        <w:spacing w:before="100" w:after="10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Приказом Минфина России от 31.12.2015 N 611 приложение N 1 изложено в новой редакции.</w:t>
      </w:r>
    </w:p>
    <w:p w:rsidR="00E947B5" w:rsidRPr="00E947B5" w:rsidRDefault="00E947B5">
      <w:pPr>
        <w:pStyle w:val="ConsPlusNormal"/>
        <w:pBdr>
          <w:top w:val="single" w:sz="6" w:space="0" w:color="auto"/>
        </w:pBdr>
        <w:spacing w:before="100" w:after="10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Приказами Минфина России от 27.12.2013 N 492, от 11.03.2014 N 64, от 20.06.2014 </w:t>
      </w:r>
      <w:hyperlink r:id="rId12" w:history="1">
        <w:r w:rsidRPr="00E947B5">
          <w:rPr>
            <w:rFonts w:ascii="Times New Roman" w:hAnsi="Times New Roman" w:cs="Times New Roman"/>
            <w:color w:val="0000FF"/>
            <w:szCs w:val="22"/>
          </w:rPr>
          <w:t>N 165</w:t>
        </w:r>
      </w:hyperlink>
      <w:r w:rsidRPr="00E947B5">
        <w:rPr>
          <w:rFonts w:ascii="Times New Roman" w:hAnsi="Times New Roman" w:cs="Times New Roman"/>
          <w:szCs w:val="22"/>
        </w:rPr>
        <w:t>, от 30.09.2014 N 338, от 03.04.2015 N 75 в Состав Общественного совета при Министерстве финансов Российской Федерации были внесены изменения.</w:t>
      </w:r>
    </w:p>
    <w:p w:rsidR="00E947B5" w:rsidRPr="00E947B5" w:rsidRDefault="00E947B5">
      <w:pPr>
        <w:pStyle w:val="ConsPlusNormal"/>
        <w:pBdr>
          <w:top w:val="single" w:sz="6" w:space="0" w:color="auto"/>
        </w:pBdr>
        <w:spacing w:before="100" w:after="10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hyperlink r:id="rId13"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03.12.2013 N 410 приложение N 1 изложено в новой редакции.</w:t>
      </w:r>
    </w:p>
    <w:p w:rsidR="00E947B5" w:rsidRPr="00E947B5" w:rsidRDefault="00E947B5">
      <w:pPr>
        <w:pStyle w:val="ConsPlusNormal"/>
        <w:pBdr>
          <w:top w:val="single" w:sz="6" w:space="0" w:color="auto"/>
        </w:pBdr>
        <w:spacing w:before="100" w:after="10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2.1. Состав Общественного совета при Министерстве финансов Российской Федерации согласно </w:t>
      </w:r>
      <w:proofErr w:type="gramStart"/>
      <w:r w:rsidRPr="00E947B5">
        <w:rPr>
          <w:rFonts w:ascii="Times New Roman" w:hAnsi="Times New Roman" w:cs="Times New Roman"/>
          <w:szCs w:val="22"/>
        </w:rPr>
        <w:t>приложению</w:t>
      </w:r>
      <w:proofErr w:type="gramEnd"/>
      <w:r w:rsidRPr="00E947B5">
        <w:rPr>
          <w:rFonts w:ascii="Times New Roman" w:hAnsi="Times New Roman" w:cs="Times New Roman"/>
          <w:szCs w:val="22"/>
        </w:rPr>
        <w:t xml:space="preserve"> N 1 к настоящему Приказу (не приводится).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2.2. </w:t>
      </w:r>
      <w:hyperlink w:anchor="P48" w:history="1">
        <w:r w:rsidRPr="00E947B5">
          <w:rPr>
            <w:rFonts w:ascii="Times New Roman" w:hAnsi="Times New Roman" w:cs="Times New Roman"/>
            <w:color w:val="0000FF"/>
            <w:szCs w:val="22"/>
          </w:rPr>
          <w:t>Положение</w:t>
        </w:r>
      </w:hyperlink>
      <w:r w:rsidRPr="00E947B5">
        <w:rPr>
          <w:rFonts w:ascii="Times New Roman" w:hAnsi="Times New Roman" w:cs="Times New Roman"/>
          <w:szCs w:val="22"/>
        </w:rPr>
        <w:t xml:space="preserve"> об Общественном совете при Министерстве финансов Российской Федерации согласно </w:t>
      </w:r>
      <w:proofErr w:type="gramStart"/>
      <w:r w:rsidRPr="00E947B5">
        <w:rPr>
          <w:rFonts w:ascii="Times New Roman" w:hAnsi="Times New Roman" w:cs="Times New Roman"/>
          <w:szCs w:val="22"/>
        </w:rPr>
        <w:t>Приложению</w:t>
      </w:r>
      <w:proofErr w:type="gramEnd"/>
      <w:r w:rsidRPr="00E947B5">
        <w:rPr>
          <w:rFonts w:ascii="Times New Roman" w:hAnsi="Times New Roman" w:cs="Times New Roman"/>
          <w:szCs w:val="22"/>
        </w:rPr>
        <w:t xml:space="preserve"> N 2 к настоящему Приказу.</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3. Департаменту управлению делами и контроля (А.А. Афанасьев) совместно с Административным департаментом (А.А. </w:t>
      </w:r>
      <w:proofErr w:type="spellStart"/>
      <w:r w:rsidRPr="00E947B5">
        <w:rPr>
          <w:rFonts w:ascii="Times New Roman" w:hAnsi="Times New Roman" w:cs="Times New Roman"/>
          <w:szCs w:val="22"/>
        </w:rPr>
        <w:t>Ахполов</w:t>
      </w:r>
      <w:proofErr w:type="spellEnd"/>
      <w:r w:rsidRPr="00E947B5">
        <w:rPr>
          <w:rFonts w:ascii="Times New Roman" w:hAnsi="Times New Roman" w:cs="Times New Roman"/>
          <w:szCs w:val="22"/>
        </w:rPr>
        <w:t xml:space="preserve">) и Департаментом информационных технологий в сфере управления государственными и муниципальными финансами и информационного обеспечения бюджетного процесса (Е.Е. </w:t>
      </w:r>
      <w:proofErr w:type="spellStart"/>
      <w:r w:rsidRPr="00E947B5">
        <w:rPr>
          <w:rFonts w:ascii="Times New Roman" w:hAnsi="Times New Roman" w:cs="Times New Roman"/>
          <w:szCs w:val="22"/>
        </w:rPr>
        <w:t>Чернякова</w:t>
      </w:r>
      <w:proofErr w:type="spellEnd"/>
      <w:r w:rsidRPr="00E947B5">
        <w:rPr>
          <w:rFonts w:ascii="Times New Roman" w:hAnsi="Times New Roman" w:cs="Times New Roman"/>
          <w:szCs w:val="22"/>
        </w:rPr>
        <w:t>) обеспечивать организационно-техническое сопровождение деятельности Общественного совета при Министерстве финансов Российской Федерации.</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(в ред. </w:t>
      </w:r>
      <w:hyperlink r:id="rId14"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03.12.2013 N 410)</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4. Контроль за исполнением настоящего Приказа оставляю за собой.</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Заместитель</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Председателя Правительства</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Российской Федерации -</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Министр финансов</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Российской Федерации</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lastRenderedPageBreak/>
        <w:t>А.Л.КУДРИН</w:t>
      </w:r>
    </w:p>
    <w:p w:rsidR="00E947B5" w:rsidRPr="00E947B5" w:rsidRDefault="00E947B5">
      <w:pPr>
        <w:pStyle w:val="ConsPlusNormal"/>
        <w:jc w:val="right"/>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Приложение N 2</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к Приказу Министерства финансов</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Российской Федерации</w:t>
      </w:r>
    </w:p>
    <w:p w:rsidR="00E947B5" w:rsidRPr="00E947B5" w:rsidRDefault="00E947B5">
      <w:pPr>
        <w:pStyle w:val="ConsPlusNormal"/>
        <w:jc w:val="right"/>
        <w:rPr>
          <w:rFonts w:ascii="Times New Roman" w:hAnsi="Times New Roman" w:cs="Times New Roman"/>
          <w:szCs w:val="22"/>
        </w:rPr>
      </w:pPr>
      <w:r w:rsidRPr="00E947B5">
        <w:rPr>
          <w:rFonts w:ascii="Times New Roman" w:hAnsi="Times New Roman" w:cs="Times New Roman"/>
          <w:szCs w:val="22"/>
        </w:rPr>
        <w:t>от 8 апреля 2011 г. N 139</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Title"/>
        <w:jc w:val="center"/>
        <w:rPr>
          <w:rFonts w:ascii="Times New Roman" w:hAnsi="Times New Roman" w:cs="Times New Roman"/>
          <w:szCs w:val="22"/>
        </w:rPr>
      </w:pPr>
      <w:bookmarkStart w:id="1" w:name="P48"/>
      <w:bookmarkEnd w:id="1"/>
      <w:r w:rsidRPr="00E947B5">
        <w:rPr>
          <w:rFonts w:ascii="Times New Roman" w:hAnsi="Times New Roman" w:cs="Times New Roman"/>
          <w:szCs w:val="22"/>
        </w:rPr>
        <w:t>ПОЛОЖЕНИЕ</w:t>
      </w: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ОБ ОБЩЕСТВЕННОМ СОВЕТЕ ПРИ МИНИСТЕРСТВЕ ФИНАНСОВ</w:t>
      </w:r>
    </w:p>
    <w:p w:rsidR="00E947B5" w:rsidRPr="00E947B5" w:rsidRDefault="00E947B5">
      <w:pPr>
        <w:pStyle w:val="ConsPlusTitle"/>
        <w:jc w:val="center"/>
        <w:rPr>
          <w:rFonts w:ascii="Times New Roman" w:hAnsi="Times New Roman" w:cs="Times New Roman"/>
          <w:szCs w:val="22"/>
        </w:rPr>
      </w:pPr>
      <w:r w:rsidRPr="00E947B5">
        <w:rPr>
          <w:rFonts w:ascii="Times New Roman" w:hAnsi="Times New Roman" w:cs="Times New Roman"/>
          <w:szCs w:val="22"/>
        </w:rPr>
        <w:t>РОССИЙСКОЙ ФЕДЕРАЦИИ</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Список изменяющих документов</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(в ред. Приказов Минфина России от 03.12.2013 </w:t>
      </w:r>
      <w:hyperlink r:id="rId15" w:history="1">
        <w:r w:rsidRPr="00E947B5">
          <w:rPr>
            <w:rFonts w:ascii="Times New Roman" w:hAnsi="Times New Roman" w:cs="Times New Roman"/>
            <w:color w:val="0000FF"/>
            <w:szCs w:val="22"/>
          </w:rPr>
          <w:t>N 410</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от 04.03.2014 </w:t>
      </w:r>
      <w:hyperlink r:id="rId16" w:history="1">
        <w:r w:rsidRPr="00E947B5">
          <w:rPr>
            <w:rFonts w:ascii="Times New Roman" w:hAnsi="Times New Roman" w:cs="Times New Roman"/>
            <w:color w:val="0000FF"/>
            <w:szCs w:val="22"/>
          </w:rPr>
          <w:t>N 59</w:t>
        </w:r>
      </w:hyperlink>
      <w:r w:rsidRPr="00E947B5">
        <w:rPr>
          <w:rFonts w:ascii="Times New Roman" w:hAnsi="Times New Roman" w:cs="Times New Roman"/>
          <w:szCs w:val="22"/>
        </w:rPr>
        <w:t xml:space="preserve">, от 20.06.2014 </w:t>
      </w:r>
      <w:hyperlink r:id="rId17" w:history="1">
        <w:r w:rsidRPr="00E947B5">
          <w:rPr>
            <w:rFonts w:ascii="Times New Roman" w:hAnsi="Times New Roman" w:cs="Times New Roman"/>
            <w:color w:val="0000FF"/>
            <w:szCs w:val="22"/>
          </w:rPr>
          <w:t>N 165</w:t>
        </w:r>
      </w:hyperlink>
      <w:r w:rsidRPr="00E947B5">
        <w:rPr>
          <w:rFonts w:ascii="Times New Roman" w:hAnsi="Times New Roman" w:cs="Times New Roman"/>
          <w:szCs w:val="22"/>
        </w:rPr>
        <w:t xml:space="preserve">, от 08.07.2014 </w:t>
      </w:r>
      <w:hyperlink r:id="rId18" w:history="1">
        <w:r w:rsidRPr="00E947B5">
          <w:rPr>
            <w:rFonts w:ascii="Times New Roman" w:hAnsi="Times New Roman" w:cs="Times New Roman"/>
            <w:color w:val="0000FF"/>
            <w:szCs w:val="22"/>
          </w:rPr>
          <w:t>N 209</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от 25.11.2014 </w:t>
      </w:r>
      <w:hyperlink r:id="rId19" w:history="1">
        <w:r w:rsidRPr="00E947B5">
          <w:rPr>
            <w:rFonts w:ascii="Times New Roman" w:hAnsi="Times New Roman" w:cs="Times New Roman"/>
            <w:color w:val="0000FF"/>
            <w:szCs w:val="22"/>
          </w:rPr>
          <w:t>N 419</w:t>
        </w:r>
      </w:hyperlink>
      <w:r w:rsidRPr="00E947B5">
        <w:rPr>
          <w:rFonts w:ascii="Times New Roman" w:hAnsi="Times New Roman" w:cs="Times New Roman"/>
          <w:szCs w:val="22"/>
        </w:rPr>
        <w:t xml:space="preserve">, от 18.05.2015 </w:t>
      </w:r>
      <w:hyperlink r:id="rId20" w:history="1">
        <w:r w:rsidRPr="00E947B5">
          <w:rPr>
            <w:rFonts w:ascii="Times New Roman" w:hAnsi="Times New Roman" w:cs="Times New Roman"/>
            <w:color w:val="0000FF"/>
            <w:szCs w:val="22"/>
          </w:rPr>
          <w:t>N 131</w:t>
        </w:r>
      </w:hyperlink>
      <w:r w:rsidRPr="00E947B5">
        <w:rPr>
          <w:rFonts w:ascii="Times New Roman" w:hAnsi="Times New Roman" w:cs="Times New Roman"/>
          <w:szCs w:val="22"/>
        </w:rPr>
        <w:t>)</w:t>
      </w:r>
    </w:p>
    <w:p w:rsidR="00E947B5" w:rsidRPr="00E947B5" w:rsidRDefault="00E947B5">
      <w:pPr>
        <w:pStyle w:val="ConsPlusNormal"/>
        <w:jc w:val="center"/>
        <w:rPr>
          <w:rFonts w:ascii="Times New Roman" w:hAnsi="Times New Roman" w:cs="Times New Roman"/>
          <w:szCs w:val="22"/>
        </w:rPr>
      </w:pP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I. Общие положения</w:t>
      </w:r>
    </w:p>
    <w:p w:rsidR="00E947B5" w:rsidRPr="00E947B5" w:rsidRDefault="00E947B5">
      <w:pPr>
        <w:pStyle w:val="ConsPlusNormal"/>
        <w:jc w:val="center"/>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 Настоящее Положение определяет компетенцию и порядок деятельности Общественного совета при Министерстве финансов Российской Федерации (далее - Общественный совет), порядок формирования состава Общественного совета и порядок взаимодействия Министерства финансов Российской Федерации (далее - Министерство) с Общественной палатой Российской Федерации,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 Общественный совет является постоянно действующим совещательно-консультативным органом при Министерстве.</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3. Общественный совет в своей деятельности руководствуется </w:t>
      </w:r>
      <w:hyperlink r:id="rId21" w:history="1">
        <w:r w:rsidRPr="00E947B5">
          <w:rPr>
            <w:rFonts w:ascii="Times New Roman" w:hAnsi="Times New Roman" w:cs="Times New Roman"/>
            <w:color w:val="0000FF"/>
            <w:szCs w:val="22"/>
          </w:rPr>
          <w:t>Конституцией</w:t>
        </w:r>
      </w:hyperlink>
      <w:r w:rsidRPr="00E947B5">
        <w:rPr>
          <w:rFonts w:ascii="Times New Roman" w:hAnsi="Times New Roman" w:cs="Times New Roman"/>
          <w:szCs w:val="22"/>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а также настоящим Положением.</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4. Общественный совет обеспечивает взаимодействие граждан Российской Федерации, общественных объединений и иных некоммерческих организаций с Министерством в целях учета потребности и интересов граждан Российской Федерации, защиты их прав и свобод, а также прав общественных объединений при формировании и реализации государственной политики в сфере, относящейся к компетенции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5. Общественный совет осуществляет свою деятельность на основе принципов законности, уважения прав и свобод человека.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6. Решения Общественного совета носят рекомендательный характер.</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Информация о состоянии рассмотрения рекомендации Общественного совета (учтенные, отклоненные, находящиеся на рассмотрении) и при необходимости дополнительные пояснения по отклоненным рекомендациям Общественного совета размещаются в разделе "Общественный совет" на официальном сайте Министерства.</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22"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08.07.2014 N 209)</w:t>
      </w:r>
    </w:p>
    <w:p w:rsidR="00E947B5" w:rsidRPr="00E947B5" w:rsidRDefault="00E947B5">
      <w:pPr>
        <w:pStyle w:val="ConsPlusNormal"/>
        <w:ind w:firstLine="540"/>
        <w:jc w:val="both"/>
        <w:rPr>
          <w:rFonts w:ascii="Times New Roman" w:hAnsi="Times New Roman" w:cs="Times New Roman"/>
          <w:szCs w:val="22"/>
        </w:rPr>
      </w:pPr>
      <w:bookmarkStart w:id="2" w:name="P66"/>
      <w:bookmarkEnd w:id="2"/>
      <w:r w:rsidRPr="00E947B5">
        <w:rPr>
          <w:rFonts w:ascii="Times New Roman" w:hAnsi="Times New Roman" w:cs="Times New Roman"/>
          <w:szCs w:val="22"/>
        </w:rPr>
        <w:t>7. Задачами Общественного совета являются: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оптимизация взаимодействия Министерства и гражданского общества в установленной для Министерства сфере деятельности;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обеспечение участия граждан Российской Федерации,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выдвижение и обсуждение общественных инициатив, связанных с деятельностью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 рассмотрение проектов нормативных правовых актов Министерства, подлежащих </w:t>
      </w:r>
      <w:r w:rsidRPr="00E947B5">
        <w:rPr>
          <w:rFonts w:ascii="Times New Roman" w:hAnsi="Times New Roman" w:cs="Times New Roman"/>
          <w:szCs w:val="22"/>
        </w:rPr>
        <w:lastRenderedPageBreak/>
        <w:t>направлению в Общественный совет в соответствии с законодательством Российской Федерации, и формирование заключений на указанные проекты.</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II. Компетенция Общественного совета</w:t>
      </w:r>
    </w:p>
    <w:p w:rsidR="00E947B5" w:rsidRPr="00E947B5" w:rsidRDefault="00E947B5">
      <w:pPr>
        <w:pStyle w:val="ConsPlusNormal"/>
        <w:jc w:val="center"/>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8. Общественный совет для выполнения задач, указанных в </w:t>
      </w:r>
      <w:hyperlink w:anchor="P66" w:history="1">
        <w:r w:rsidRPr="00E947B5">
          <w:rPr>
            <w:rFonts w:ascii="Times New Roman" w:hAnsi="Times New Roman" w:cs="Times New Roman"/>
            <w:color w:val="0000FF"/>
            <w:szCs w:val="22"/>
          </w:rPr>
          <w:t>пункте 7</w:t>
        </w:r>
      </w:hyperlink>
      <w:r w:rsidRPr="00E947B5">
        <w:rPr>
          <w:rFonts w:ascii="Times New Roman" w:hAnsi="Times New Roman" w:cs="Times New Roman"/>
          <w:szCs w:val="22"/>
        </w:rPr>
        <w:t xml:space="preserve"> настоящего Положения, осуществляет следующие полномочия: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рассматривает инициативы граждан Российской Федерации, общественных объединений и иных организаций по вопросам, относящимся к сфере деятельности Министерства, и вносит предложения по их реализации;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организует работу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 проводит рассмотрение проектов нормативных правовых актов Министерства, подлежащих направлению в Общественный совет в соответствии с </w:t>
      </w:r>
      <w:hyperlink r:id="rId23" w:history="1">
        <w:r w:rsidRPr="00E947B5">
          <w:rPr>
            <w:rFonts w:ascii="Times New Roman" w:hAnsi="Times New Roman" w:cs="Times New Roman"/>
            <w:color w:val="0000FF"/>
            <w:szCs w:val="22"/>
          </w:rPr>
          <w:t>Правилами</w:t>
        </w:r>
      </w:hyperlink>
      <w:r w:rsidRPr="00E947B5">
        <w:rPr>
          <w:rFonts w:ascii="Times New Roman" w:hAnsi="Times New Roman" w:cs="Times New Roman"/>
          <w:szCs w:val="22"/>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а также проектов нормативных правовых актов и иных документов, подлежащих обсуждению на заседаниях Общественного совета в соответствии с </w:t>
      </w:r>
      <w:hyperlink r:id="rId24" w:history="1">
        <w:r w:rsidRPr="00E947B5">
          <w:rPr>
            <w:rFonts w:ascii="Times New Roman" w:hAnsi="Times New Roman" w:cs="Times New Roman"/>
            <w:color w:val="0000FF"/>
            <w:szCs w:val="22"/>
          </w:rPr>
          <w:t>Постановлением</w:t>
        </w:r>
      </w:hyperlink>
      <w:r w:rsidRPr="00E947B5">
        <w:rPr>
          <w:rFonts w:ascii="Times New Roman" w:hAnsi="Times New Roman" w:cs="Times New Roman"/>
          <w:szCs w:val="22"/>
        </w:rP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и формирует заключения по данным проектам;</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участвует в рассмотрении Плана деятельности Министерства и публичной декларации Министерства на год, вносит руководству Министерства рекомендации по их изменению;</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участвует в рассмотрении квартальных и годовых отчетов о ходе реализации планов деятельности Министерства, а также информации о ходе реализации публичной декларации Министерства на год, оценивает соответствие итогов работы Министерства запланированным результатам.</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(п. 8 в ред. </w:t>
      </w:r>
      <w:hyperlink r:id="rId25"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08.07.2014 N 209)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9. Общественный совет вправе:</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приглашать на заседания Общественного совета руководителей федеральных органов исполнительной власти, представителей общественных объединений и иных организаций;</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создавать по вопросам, относящимся к компетенции Общественного совета, комиссии и рабочие группы, а также принимать решения о прекращении их деятельности.</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(в ред. </w:t>
      </w:r>
      <w:hyperlink r:id="rId26"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В состав рабочих групп и комиссий Общественного совета могут входить члены Общественной палаты Российской Федерации, Общественного совета, Экспертного совета при Правительстве Российской Федерации, представители </w:t>
      </w:r>
      <w:proofErr w:type="spellStart"/>
      <w:r w:rsidRPr="00E947B5">
        <w:rPr>
          <w:rFonts w:ascii="Times New Roman" w:hAnsi="Times New Roman" w:cs="Times New Roman"/>
          <w:szCs w:val="22"/>
        </w:rPr>
        <w:t>референтных</w:t>
      </w:r>
      <w:proofErr w:type="spellEnd"/>
      <w:r w:rsidRPr="00E947B5">
        <w:rPr>
          <w:rFonts w:ascii="Times New Roman" w:hAnsi="Times New Roman" w:cs="Times New Roman"/>
          <w:szCs w:val="22"/>
        </w:rPr>
        <w:t xml:space="preserve"> групп Министерства, общественных объединений, профессиональных союзов, научных и иных организаций, а также независимые эксперты.</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27"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Формирование списка кандидатов в состав рабочей группы или комиссии Общественного совета осуществляется секретарем Общественного совета.</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28"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Рассмотрение и отбор кандидатов, определение состава, назначение и освобождение от обязанностей руководителя и заместителя руководителя рабочей группы или комиссии Общественного совета осуществляется в соответствии с пунктом 20 раздела IV настоящего Положения.</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29"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Информация о формировании и функционировании рабочей группы или комиссии Общественного совета при необходимости доводится до широкой общественности путем публикации на официальном сайте Министерства, по иным коммуникационным каналам через Отдел по связям с общественностью и средствам массовой информации Департамента управления делами и контроля Министерства.</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30"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lastRenderedPageBreak/>
        <w:t>Предложения, подготавливаемые на заседаниях рабочей группы или комиссии Общественного совета, носят рекомендательный характер, оформляются в виде доклада, который направляется для рассмотрения в Министерство.</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31"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III. Порядок формировании состава Общественного совета,</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порядок взаимодействия Министерства финансов Российской</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Федерации с Общественной палатой Российской Федерации</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при формировании состава Общественного совета, порядок</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и условия включения в состав Общественного совета</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независимых экспертов, представителей заинтересованных</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общественных организаций и иных лиц</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10. Состав Общественного совета формируется в соответствии с </w:t>
      </w:r>
      <w:hyperlink r:id="rId32" w:history="1">
        <w:r w:rsidRPr="00E947B5">
          <w:rPr>
            <w:rFonts w:ascii="Times New Roman" w:hAnsi="Times New Roman" w:cs="Times New Roman"/>
            <w:color w:val="0000FF"/>
            <w:szCs w:val="22"/>
          </w:rPr>
          <w:t>пунктом 2 статьи 20</w:t>
        </w:r>
      </w:hyperlink>
      <w:r w:rsidRPr="00E947B5">
        <w:rPr>
          <w:rFonts w:ascii="Times New Roman" w:hAnsi="Times New Roman" w:cs="Times New Roman"/>
          <w:szCs w:val="22"/>
        </w:rPr>
        <w:t xml:space="preserve"> Федерального закона от 4 апреля 2005 г. N 32-ФЗ "Об Общественной палате Российской Федерации" (далее - Федеральный закон), </w:t>
      </w:r>
      <w:hyperlink r:id="rId33" w:history="1">
        <w:r w:rsidRPr="00E947B5">
          <w:rPr>
            <w:rFonts w:ascii="Times New Roman" w:hAnsi="Times New Roman" w:cs="Times New Roman"/>
            <w:color w:val="0000FF"/>
            <w:szCs w:val="22"/>
          </w:rPr>
          <w:t>Постановлением</w:t>
        </w:r>
      </w:hyperlink>
      <w:r w:rsidRPr="00E947B5">
        <w:rPr>
          <w:rFonts w:ascii="Times New Roman" w:hAnsi="Times New Roman" w:cs="Times New Roman"/>
          <w:szCs w:val="22"/>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федеративных службах и федеральные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утверждается приказом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11. Членами Общественного совета не могут быть лица, указанные в </w:t>
      </w:r>
      <w:hyperlink r:id="rId34" w:history="1">
        <w:r w:rsidRPr="00E947B5">
          <w:rPr>
            <w:rFonts w:ascii="Times New Roman" w:hAnsi="Times New Roman" w:cs="Times New Roman"/>
            <w:color w:val="0000FF"/>
            <w:szCs w:val="22"/>
          </w:rPr>
          <w:t>пункте 2 статьи 7</w:t>
        </w:r>
      </w:hyperlink>
      <w:r w:rsidRPr="00E947B5">
        <w:rPr>
          <w:rFonts w:ascii="Times New Roman" w:hAnsi="Times New Roman" w:cs="Times New Roman"/>
          <w:szCs w:val="22"/>
        </w:rPr>
        <w:t xml:space="preserve"> Федерального закона.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12. Члены Общественного совета исполняют свои обязанности на общественных началах.</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13. Общественный совет формируется на основе добровольного участия в его деятельности граждан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В состав Общественного совета включаются члены Общественной палаты Российской Федерации, независимые от органов государственной власти Российской Федерации эксперты, представители заинтересованных общественных организаций и иные лица, выразившие согласие на участие в деятельности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14. Состав Общественного совета Министерства формируется из числа кандидатов, выдвинутых в члены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Общественной палатой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членами Экспертного совета при Правительстве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членами консультативных и экспертных органов, советов и групп при Министерстве;</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общественными объединениями и иными организациями, целью деятельности которых является представление или защита общественных интересов в сфере деятельности Министерства;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Министром финансов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Количественный состав Общественного совета составляют 25 человек.</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(в ред. </w:t>
      </w:r>
      <w:hyperlink r:id="rId35"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20.06.2014 N 165)</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Срок полномочий членов Общественного совета истекает через два года со дня первого заседания Общественного совета нового состава.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15. Полномочия члена Общественного совета прекращаются в случае:</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истечения срока его полномочий;</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подачи им заявления о выходе из состава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вступления в законную силу вынесенного в отношении члена Общественного совета обвинительного приговора суда;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признания члена Общественного совета недееспособным, безвестно отсутствующим или умершим на основании решения суда, вступившего в законную силу;</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избрания члена Общественного совета на должность Президента Российской Федерации,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w:t>
      </w:r>
      <w:r w:rsidRPr="00E947B5">
        <w:rPr>
          <w:rFonts w:ascii="Times New Roman" w:hAnsi="Times New Roman" w:cs="Times New Roman"/>
          <w:szCs w:val="22"/>
        </w:rPr>
        <w:lastRenderedPageBreak/>
        <w:t>субъекта Российской Федерации или должность муниципальной службы.</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16. При истечении срока полномочий действующего состава Общественного совета, в целях формирования состава Общественного совета, экспертами, независимыми от органов государственной власти Российской Федерации, представителями общественных организаций и иных организаций, целью деятельности которых является представление или защита общественных интересов в сфере деятельности Министерства, на официальном сайте Министерства размещается уведомление о начале процедуры формирования состава Общественного совета (далее - уведомление) не позднее чем за 3 месяца до истечения полномочий действующего состава членов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В уведомлении должны быть указаны требования к кандидатам в члены Общественного совета, срок (не менее одного месяца с момента размещения уведомления) и адрес направления организациями и лицами, указанными в </w:t>
      </w:r>
      <w:hyperlink w:anchor="P48" w:history="1">
        <w:r w:rsidRPr="00E947B5">
          <w:rPr>
            <w:rFonts w:ascii="Times New Roman" w:hAnsi="Times New Roman" w:cs="Times New Roman"/>
            <w:color w:val="0000FF"/>
            <w:szCs w:val="22"/>
          </w:rPr>
          <w:t>пункте 16</w:t>
        </w:r>
      </w:hyperlink>
      <w:r w:rsidRPr="00E947B5">
        <w:rPr>
          <w:rFonts w:ascii="Times New Roman" w:hAnsi="Times New Roman" w:cs="Times New Roman"/>
          <w:szCs w:val="22"/>
        </w:rPr>
        <w:t xml:space="preserve"> настоящего Положения, писем о выдвижении кандидатов в состав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В письме о выдвижении кандидата в члены Общественного совета указываются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Одновременно с размещением на официальном сайте Министерства в сети Интернет, с целью формирования нового состава Общественного совета, уведомление направляется в Общественную палату и Экспертный совет при Правительстве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 а также письменное согласие кандидата войти в состав Общественного совета, на размещение представленных сведений о кандидате на официальном сайте Министерства, раскрытие указанных сведений иным способом в целях общественного обсуждения кандидатов в члены Общественного совета, а также согласие на обработку персональных данных кандидата Министерством в целях формирования состава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В течение десяти рабочих дней со дня завершения срока приема писем о выдвижении кандидатов в члены Общественного совета Министерство формирует сводный перечень выдвинутых кандидатов и направляет его в Общественную палату Российской Федерации для согласования.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После согласования перечня кандидатов с Общественной палатой Министерство утверждает состав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Состав Общественного совета в течение пяти дней с момента его утверждения размещается на официальном сайте Министерства в сети Интернет.</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IV. Порядок деятельности Общественного совета</w:t>
      </w:r>
    </w:p>
    <w:p w:rsidR="00E947B5" w:rsidRPr="00E947B5" w:rsidRDefault="00E947B5">
      <w:pPr>
        <w:pStyle w:val="ConsPlusNormal"/>
        <w:jc w:val="center"/>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17. Первое заседание Общественного совета проводится не позднее чем через месяц после утверждения состава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18. Общественный совет осуществляет свою деятельность в соответствии с планом работы, согласованным с директором Департамента, ответственным за организацию деятельности Общественного совета, и утвержденным Председателем Общественного совета.</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(п. 18 в ред. </w:t>
      </w:r>
      <w:hyperlink r:id="rId36"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18.05.2015 N 131)</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19.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По решению Общественного совета может быть проведено внеочередное заседание, а также заочное заседание с возможностью проведения заочного голосования.</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(в ред. </w:t>
      </w:r>
      <w:hyperlink r:id="rId37"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04.03.2014 N 59)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В отдельных случаях, когда для обсуждения на заседаниях Общественного совета и (или) на заседаниях рабочей группы или комиссии Общественного совета выносятся вопросы высокой общественной значимости, может приниматься совместное решение руководства Министерства и Общественного совета о проведении открытых заседаний.</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38"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Проведение открытых заседаний может осуществляться путем интернет-трансляции с последующим размещением видеоматериалов в сети Интернет, открытием дискуссионных </w:t>
      </w:r>
      <w:r w:rsidRPr="00E947B5">
        <w:rPr>
          <w:rFonts w:ascii="Times New Roman" w:hAnsi="Times New Roman" w:cs="Times New Roman"/>
          <w:szCs w:val="22"/>
        </w:rPr>
        <w:lastRenderedPageBreak/>
        <w:t>площадок (форумов) с возможностью публикации комментариев, обсуждения предлагаемых проектов и документов в средствах массовой информации.</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39"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25.11.2014 N 419)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20. Решения Общественного совета принимаются открытым и скрытым голосованием простым большинством голосов членов Общественного совета, участвующих в заседании (в заочном голосовании).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При проведении заочного голосования количество участвующих должно быть не менее половины членов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При равенстве голосов голос председателя Общественного совета является решающим.</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(п. 20 в ред. </w:t>
      </w:r>
      <w:hyperlink r:id="rId40"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04.03.2014 N 59)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21. Решения Общественного совета оформляются протоколом заседания или протоколом заочного голосования в случае проведения заочного заседания.</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(в ред. </w:t>
      </w:r>
      <w:hyperlink r:id="rId41" w:history="1">
        <w:r w:rsidRPr="00E947B5">
          <w:rPr>
            <w:rFonts w:ascii="Times New Roman" w:hAnsi="Times New Roman" w:cs="Times New Roman"/>
            <w:color w:val="0000FF"/>
            <w:szCs w:val="22"/>
          </w:rPr>
          <w:t>Приказа</w:t>
        </w:r>
      </w:hyperlink>
      <w:r w:rsidRPr="00E947B5">
        <w:rPr>
          <w:rFonts w:ascii="Times New Roman" w:hAnsi="Times New Roman" w:cs="Times New Roman"/>
          <w:szCs w:val="22"/>
        </w:rPr>
        <w:t xml:space="preserve"> Минфина России от 04.03.2014 N 59)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22. Члены Общественного совета, не согласные с решением Общественного совета, вправе изложить свое особое мнение, которое вносится в протокол заседания.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23.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Министерство и членам Общественного совета за десять дней до начала заседания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В случае проведения заочного голосования члены Общественного совета, ответственные за подготовку материалов, представляют указанные материалы в Министерство и членам Общественного совета не позднее трех дней до установленного срока.</w:t>
      </w:r>
    </w:p>
    <w:p w:rsidR="00E947B5" w:rsidRPr="00E947B5" w:rsidRDefault="00E947B5">
      <w:pPr>
        <w:pStyle w:val="ConsPlusNormal"/>
        <w:jc w:val="both"/>
        <w:rPr>
          <w:rFonts w:ascii="Times New Roman" w:hAnsi="Times New Roman" w:cs="Times New Roman"/>
          <w:szCs w:val="22"/>
        </w:rPr>
      </w:pPr>
      <w:r w:rsidRPr="00E947B5">
        <w:rPr>
          <w:rFonts w:ascii="Times New Roman" w:hAnsi="Times New Roman" w:cs="Times New Roman"/>
          <w:szCs w:val="22"/>
        </w:rPr>
        <w:t xml:space="preserve">(абзац введен </w:t>
      </w:r>
      <w:hyperlink r:id="rId42"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04.03.2014 N 59)</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24. Председатель Общественного совета избирается на первом заседании из числа выдвинутых членами Общественного совета кандидатур открытым голосованием.</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25. Председатель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вносит предложения Министру финансов Российской Федерации по изменению состава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организует работу Общественного совета и председательствует на его заседаниях;</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подписывает протоколы заседаний и другие документы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утверждает план работы Общественного совета, повестку заседаний и состав лиц, приглашаемых на заседания;</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взаимодействует с Министром финансов Российской Федерации по вопросам реализации решений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26. Заместитель председателя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по поручению председателя Общественного совета председательствует на заседаниях в его отсутствие;</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27. Члены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обладают равными правами при обсуждении вопросов и голосовании;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обязаны лично участвовать в заседании Общественного совета и не вправе делегировать свои полномочия другим лицам;</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28. Секретарь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ведет, оформляет и рассылает членам Общественного совета протоколы заседаний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хранит документацию Общественного совета, готовит документы для архивного хранения и уничтожения.</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lastRenderedPageBreak/>
        <w:t>V. Конфликт интересов</w:t>
      </w:r>
    </w:p>
    <w:p w:rsidR="00E947B5" w:rsidRPr="00E947B5" w:rsidRDefault="00E947B5">
      <w:pPr>
        <w:pStyle w:val="ConsPlusNormal"/>
        <w:jc w:val="center"/>
        <w:rPr>
          <w:rFonts w:ascii="Times New Roman" w:hAnsi="Times New Roman" w:cs="Times New Roman"/>
          <w:szCs w:val="22"/>
        </w:rPr>
      </w:pPr>
      <w:r w:rsidRPr="00E947B5">
        <w:rPr>
          <w:rFonts w:ascii="Times New Roman" w:hAnsi="Times New Roman" w:cs="Times New Roman"/>
          <w:szCs w:val="22"/>
        </w:rPr>
        <w:t xml:space="preserve">(раздел введен </w:t>
      </w:r>
      <w:hyperlink r:id="rId43" w:history="1">
        <w:r w:rsidRPr="00E947B5">
          <w:rPr>
            <w:rFonts w:ascii="Times New Roman" w:hAnsi="Times New Roman" w:cs="Times New Roman"/>
            <w:color w:val="0000FF"/>
            <w:szCs w:val="22"/>
          </w:rPr>
          <w:t>Приказом</w:t>
        </w:r>
      </w:hyperlink>
      <w:r w:rsidRPr="00E947B5">
        <w:rPr>
          <w:rFonts w:ascii="Times New Roman" w:hAnsi="Times New Roman" w:cs="Times New Roman"/>
          <w:szCs w:val="22"/>
        </w:rPr>
        <w:t xml:space="preserve"> Минфина России от 08.07.2014 N 209)</w:t>
      </w:r>
    </w:p>
    <w:p w:rsidR="00E947B5" w:rsidRPr="00E947B5" w:rsidRDefault="00E947B5">
      <w:pPr>
        <w:pStyle w:val="ConsPlusNormal"/>
        <w:jc w:val="center"/>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E947B5">
        <w:rPr>
          <w:rFonts w:ascii="Times New Roman" w:hAnsi="Times New Roman" w:cs="Times New Roman"/>
          <w:szCs w:val="22"/>
        </w:rPr>
        <w:t>референтных</w:t>
      </w:r>
      <w:proofErr w:type="spellEnd"/>
      <w:r w:rsidRPr="00E947B5">
        <w:rPr>
          <w:rFonts w:ascii="Times New Roman" w:hAnsi="Times New Roman" w:cs="Times New Roman"/>
          <w:szCs w:val="22"/>
        </w:rPr>
        <w:t xml:space="preserve"> групп, способное привести к причинению вреда этим законным интересам.</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5.3.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(для председателя Общественного совета - Общественную палату Российской Федерации).</w:t>
      </w:r>
    </w:p>
    <w:p w:rsidR="00E947B5" w:rsidRPr="00E947B5" w:rsidRDefault="00E947B5">
      <w:pPr>
        <w:pStyle w:val="ConsPlusNormal"/>
        <w:ind w:firstLine="540"/>
        <w:jc w:val="both"/>
        <w:rPr>
          <w:rFonts w:ascii="Times New Roman" w:hAnsi="Times New Roman" w:cs="Times New Roman"/>
          <w:szCs w:val="22"/>
        </w:rPr>
      </w:pPr>
      <w:r w:rsidRPr="00E947B5">
        <w:rPr>
          <w:rFonts w:ascii="Times New Roman" w:hAnsi="Times New Roman" w:cs="Times New Roman"/>
          <w:szCs w:val="22"/>
        </w:rPr>
        <w:t>5.5. Председатель Общественного совета (Общественная палата Российской Федерации), которому стало известно о возникновении у члена Общественного совета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(председателя Общественного совета), являющегося стороной конфликта интересов.</w:t>
      </w: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ind w:firstLine="540"/>
        <w:jc w:val="both"/>
        <w:rPr>
          <w:rFonts w:ascii="Times New Roman" w:hAnsi="Times New Roman" w:cs="Times New Roman"/>
          <w:szCs w:val="22"/>
        </w:rPr>
      </w:pPr>
    </w:p>
    <w:p w:rsidR="00E947B5" w:rsidRPr="00E947B5" w:rsidRDefault="00E947B5">
      <w:pPr>
        <w:pStyle w:val="ConsPlusNormal"/>
        <w:pBdr>
          <w:top w:val="single" w:sz="6" w:space="0" w:color="auto"/>
        </w:pBdr>
        <w:spacing w:before="100" w:after="100"/>
        <w:jc w:val="both"/>
        <w:rPr>
          <w:rFonts w:ascii="Times New Roman" w:hAnsi="Times New Roman" w:cs="Times New Roman"/>
          <w:szCs w:val="22"/>
        </w:rPr>
      </w:pPr>
    </w:p>
    <w:p w:rsidR="00C67479" w:rsidRPr="00E947B5" w:rsidRDefault="00C67479">
      <w:pPr>
        <w:rPr>
          <w:rFonts w:ascii="Times New Roman" w:hAnsi="Times New Roman" w:cs="Times New Roman"/>
        </w:rPr>
      </w:pPr>
    </w:p>
    <w:sectPr w:rsidR="00C67479" w:rsidRPr="00E947B5" w:rsidSect="00692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B5"/>
    <w:rsid w:val="00C67479"/>
    <w:rsid w:val="00E9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D161-EAD7-45E9-853F-B463E706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5FB2B415D4DAE48BDA19E98782134192820380EB2E6810BC0AAC36299BC8106F1F8F79105843Af0c1N" TargetMode="External"/><Relationship Id="rId13" Type="http://schemas.openxmlformats.org/officeDocument/2006/relationships/hyperlink" Target="consultantplus://offline/ref=FDB5FB2B415D4DAE48BDA19E987821341A2320370AB3E6810BC0AAC36299BC8106F1F8F79105843Af0c3N" TargetMode="External"/><Relationship Id="rId18" Type="http://schemas.openxmlformats.org/officeDocument/2006/relationships/hyperlink" Target="consultantplus://offline/ref=FDB5FB2B415D4DAE48BDA19E98782134192820380EB2E6810BC0AAC36299BC8106F1F8F79105843Af0c1N" TargetMode="External"/><Relationship Id="rId26" Type="http://schemas.openxmlformats.org/officeDocument/2006/relationships/hyperlink" Target="consultantplus://offline/ref=FDB5FB2B415D4DAE48BDA19E987821341A2124300ABCE6810BC0AAC36299BC8106F1F8F79105843Af0c3N" TargetMode="External"/><Relationship Id="rId39" Type="http://schemas.openxmlformats.org/officeDocument/2006/relationships/hyperlink" Target="consultantplus://offline/ref=FDB5FB2B415D4DAE48BDA19E987821341A2124300ABCE6810BC0AAC36299BC8106F1F8F79105843Bf0c2N" TargetMode="External"/><Relationship Id="rId3" Type="http://schemas.openxmlformats.org/officeDocument/2006/relationships/webSettings" Target="webSettings.xml"/><Relationship Id="rId21" Type="http://schemas.openxmlformats.org/officeDocument/2006/relationships/hyperlink" Target="consultantplus://offline/ref=FDB5FB2B415D4DAE48BDA8879F7821341E29263506EDB1835A95A4fCc6N" TargetMode="External"/><Relationship Id="rId34" Type="http://schemas.openxmlformats.org/officeDocument/2006/relationships/hyperlink" Target="consultantplus://offline/ref=FDB5FB2B415D4DAE48BDA8879F7821341D29283505BDE6810BC0AAC36299BC8106F1F8F79105843Ef0cCN" TargetMode="External"/><Relationship Id="rId42" Type="http://schemas.openxmlformats.org/officeDocument/2006/relationships/hyperlink" Target="consultantplus://offline/ref=FDB5FB2B415D4DAE48BDA19E98782134192928320BB8E6810BC0AAC36299BC8106F1F8F79105843Bf0c0N" TargetMode="External"/><Relationship Id="rId7" Type="http://schemas.openxmlformats.org/officeDocument/2006/relationships/hyperlink" Target="consultantplus://offline/ref=FDB5FB2B415D4DAE48BDA19E98782134192823330DB9E6810BC0AAC36299BC8106F1F8F79105843Af0c1N" TargetMode="External"/><Relationship Id="rId12" Type="http://schemas.openxmlformats.org/officeDocument/2006/relationships/hyperlink" Target="consultantplus://offline/ref=FDB5FB2B415D4DAE48BDA19E98782134192823330DB9E6810BC0AAC36299BC8106F1F8F79105843Af0c2N" TargetMode="External"/><Relationship Id="rId17" Type="http://schemas.openxmlformats.org/officeDocument/2006/relationships/hyperlink" Target="consultantplus://offline/ref=FDB5FB2B415D4DAE48BDA19E98782134192823330DB9E6810BC0AAC36299BC8106F1F8F79105843Af0c1N" TargetMode="External"/><Relationship Id="rId25" Type="http://schemas.openxmlformats.org/officeDocument/2006/relationships/hyperlink" Target="consultantplus://offline/ref=FDB5FB2B415D4DAE48BDA19E98782134192820380EB2E6810BC0AAC36299BC8106F1F8F79105843Af0cCN" TargetMode="External"/><Relationship Id="rId33" Type="http://schemas.openxmlformats.org/officeDocument/2006/relationships/hyperlink" Target="consultantplus://offline/ref=FDB5FB2B415D4DAE48BDA8879F7821341D2526340BBBE6810BC0AAC362f9c9N" TargetMode="External"/><Relationship Id="rId38" Type="http://schemas.openxmlformats.org/officeDocument/2006/relationships/hyperlink" Target="consultantplus://offline/ref=FDB5FB2B415D4DAE48BDA19E987821341A2124300ABCE6810BC0AAC36299BC8106F1F8F79105843Bf0c0N" TargetMode="External"/><Relationship Id="rId2" Type="http://schemas.openxmlformats.org/officeDocument/2006/relationships/settings" Target="settings.xml"/><Relationship Id="rId16" Type="http://schemas.openxmlformats.org/officeDocument/2006/relationships/hyperlink" Target="consultantplus://offline/ref=FDB5FB2B415D4DAE48BDA19E98782134192928320BB8E6810BC0AAC36299BC8106F1F8F79105843Af0c1N" TargetMode="External"/><Relationship Id="rId20" Type="http://schemas.openxmlformats.org/officeDocument/2006/relationships/hyperlink" Target="consultantplus://offline/ref=FDB5FB2B415D4DAE48BDA19E987821341A2320360DBDE6810BC0AAC36299BC8106F1F8F79105843Af0c1N" TargetMode="External"/><Relationship Id="rId29" Type="http://schemas.openxmlformats.org/officeDocument/2006/relationships/hyperlink" Target="consultantplus://offline/ref=FDB5FB2B415D4DAE48BDA19E987821341A2124300ABCE6810BC0AAC36299BC8106F1F8F79105843Bf0c5N" TargetMode="External"/><Relationship Id="rId41" Type="http://schemas.openxmlformats.org/officeDocument/2006/relationships/hyperlink" Target="consultantplus://offline/ref=FDB5FB2B415D4DAE48BDA19E98782134192928320BB8E6810BC0AAC36299BC8106F1F8F79105843Bf0c7N" TargetMode="External"/><Relationship Id="rId1" Type="http://schemas.openxmlformats.org/officeDocument/2006/relationships/styles" Target="styles.xml"/><Relationship Id="rId6" Type="http://schemas.openxmlformats.org/officeDocument/2006/relationships/hyperlink" Target="consultantplus://offline/ref=FDB5FB2B415D4DAE48BDA19E98782134192928320BB8E6810BC0AAC36299BC8106F1F8F79105843Af0c1N" TargetMode="External"/><Relationship Id="rId11" Type="http://schemas.openxmlformats.org/officeDocument/2006/relationships/hyperlink" Target="consultantplus://offline/ref=FDB5FB2B415D4DAE48BDA8879F7821341D2526340BBBE6810BC0AAC362f9c9N" TargetMode="External"/><Relationship Id="rId24" Type="http://schemas.openxmlformats.org/officeDocument/2006/relationships/hyperlink" Target="consultantplus://offline/ref=FDB5FB2B415D4DAE48BDA8879F7821341D2526380DBEE6810BC0AAC362f9c9N" TargetMode="External"/><Relationship Id="rId32" Type="http://schemas.openxmlformats.org/officeDocument/2006/relationships/hyperlink" Target="consultantplus://offline/ref=FDB5FB2B415D4DAE48BDA8879F7821341D29283505BDE6810BC0AAC36299BC8106F1F8F79105853Ef0c6N" TargetMode="External"/><Relationship Id="rId37" Type="http://schemas.openxmlformats.org/officeDocument/2006/relationships/hyperlink" Target="consultantplus://offline/ref=FDB5FB2B415D4DAE48BDA19E98782134192928320BB8E6810BC0AAC36299BC8106F1F8F79105843Af0cCN" TargetMode="External"/><Relationship Id="rId40" Type="http://schemas.openxmlformats.org/officeDocument/2006/relationships/hyperlink" Target="consultantplus://offline/ref=FDB5FB2B415D4DAE48BDA19E98782134192928320BB8E6810BC0AAC36299BC8106F1F8F79105843Af0cDN" TargetMode="External"/><Relationship Id="rId45" Type="http://schemas.openxmlformats.org/officeDocument/2006/relationships/theme" Target="theme/theme1.xml"/><Relationship Id="rId5" Type="http://schemas.openxmlformats.org/officeDocument/2006/relationships/hyperlink" Target="consultantplus://offline/ref=FDB5FB2B415D4DAE48BDA19E987821341A2320370AB3E6810BC0AAC36299BC8106F1F8F79105843Af0c1N" TargetMode="External"/><Relationship Id="rId15" Type="http://schemas.openxmlformats.org/officeDocument/2006/relationships/hyperlink" Target="consultantplus://offline/ref=FDB5FB2B415D4DAE48BDA19E987821341A2320370AB3E6810BC0AAC36299BC8106F1F8F79105843Bf0c6N" TargetMode="External"/><Relationship Id="rId23" Type="http://schemas.openxmlformats.org/officeDocument/2006/relationships/hyperlink" Target="consultantplus://offline/ref=FDB5FB2B415D4DAE48BDA8879F7821341D28253708BCE6810BC0AAC36299BC8106F1F8F79105843Bf0c3N" TargetMode="External"/><Relationship Id="rId28" Type="http://schemas.openxmlformats.org/officeDocument/2006/relationships/hyperlink" Target="consultantplus://offline/ref=FDB5FB2B415D4DAE48BDA19E987821341A2124300ABCE6810BC0AAC36299BC8106F1F8F79105843Bf0c4N" TargetMode="External"/><Relationship Id="rId36" Type="http://schemas.openxmlformats.org/officeDocument/2006/relationships/hyperlink" Target="consultantplus://offline/ref=FDB5FB2B415D4DAE48BDA19E987821341A2320360DBDE6810BC0AAC36299BC8106F1F8F79105843Af0c1N" TargetMode="External"/><Relationship Id="rId10" Type="http://schemas.openxmlformats.org/officeDocument/2006/relationships/hyperlink" Target="consultantplus://offline/ref=FDB5FB2B415D4DAE48BDA19E987821341A2320360DBDE6810BC0AAC36299BC8106F1F8F79105843Af0c1N" TargetMode="External"/><Relationship Id="rId19" Type="http://schemas.openxmlformats.org/officeDocument/2006/relationships/hyperlink" Target="consultantplus://offline/ref=FDB5FB2B415D4DAE48BDA19E987821341A2124300ABCE6810BC0AAC36299BC8106F1F8F79105843Af0c1N" TargetMode="External"/><Relationship Id="rId31" Type="http://schemas.openxmlformats.org/officeDocument/2006/relationships/hyperlink" Target="consultantplus://offline/ref=FDB5FB2B415D4DAE48BDA19E987821341A2124300ABCE6810BC0AAC36299BC8106F1F8F79105843Bf0c7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DB5FB2B415D4DAE48BDA19E987821341A2124300ABCE6810BC0AAC36299BC8106F1F8F79105843Af0c1N" TargetMode="External"/><Relationship Id="rId14" Type="http://schemas.openxmlformats.org/officeDocument/2006/relationships/hyperlink" Target="consultantplus://offline/ref=FDB5FB2B415D4DAE48BDA19E987821341A2320370AB3E6810BC0AAC36299BC8106F1F8F79105843Af0c2N" TargetMode="External"/><Relationship Id="rId22" Type="http://schemas.openxmlformats.org/officeDocument/2006/relationships/hyperlink" Target="consultantplus://offline/ref=FDB5FB2B415D4DAE48BDA19E98782134192820380EB2E6810BC0AAC36299BC8106F1F8F79105843Af0c2N" TargetMode="External"/><Relationship Id="rId27" Type="http://schemas.openxmlformats.org/officeDocument/2006/relationships/hyperlink" Target="consultantplus://offline/ref=FDB5FB2B415D4DAE48BDA19E987821341A2124300ABCE6810BC0AAC36299BC8106F1F8F79105843Af0cCN" TargetMode="External"/><Relationship Id="rId30" Type="http://schemas.openxmlformats.org/officeDocument/2006/relationships/hyperlink" Target="consultantplus://offline/ref=FDB5FB2B415D4DAE48BDA19E987821341A2124300ABCE6810BC0AAC36299BC8106F1F8F79105843Bf0c6N" TargetMode="External"/><Relationship Id="rId35" Type="http://schemas.openxmlformats.org/officeDocument/2006/relationships/hyperlink" Target="consultantplus://offline/ref=FDB5FB2B415D4DAE48BDA19E98782134192823330DB9E6810BC0AAC36299BC8106F1F8F79105843Af0c3N" TargetMode="External"/><Relationship Id="rId43" Type="http://schemas.openxmlformats.org/officeDocument/2006/relationships/hyperlink" Target="consultantplus://offline/ref=FDB5FB2B415D4DAE48BDA19E98782134192820380EB2E6810BC0AAC36299BC8106F1F8F79105843Bf0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2016-03-18T13:28:00Z</dcterms:created>
  <dcterms:modified xsi:type="dcterms:W3CDTF">2016-03-18T13:29:00Z</dcterms:modified>
</cp:coreProperties>
</file>